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7B6" w:rsidRDefault="001D5404" w:rsidP="00AA59EA">
      <w:pPr>
        <w:spacing w:line="360" w:lineRule="auto"/>
        <w:jc w:val="both"/>
        <w:rPr>
          <w:rFonts w:ascii="Times New Roman" w:hAnsi="Times New Roman" w:cs="Times New Roman"/>
          <w:sz w:val="28"/>
          <w:szCs w:val="28"/>
        </w:rPr>
      </w:pPr>
      <w:r w:rsidRPr="001D5404">
        <w:rPr>
          <w:rFonts w:ascii="Times New Roman" w:hAnsi="Times New Roman" w:cs="Times New Roman"/>
          <w:sz w:val="28"/>
          <w:szCs w:val="28"/>
        </w:rPr>
        <w:t>Внести изменения</w:t>
      </w:r>
      <w:r>
        <w:rPr>
          <w:rFonts w:ascii="Times New Roman" w:hAnsi="Times New Roman" w:cs="Times New Roman"/>
          <w:sz w:val="28"/>
          <w:szCs w:val="28"/>
        </w:rPr>
        <w:t xml:space="preserve"> в Учетную политику Управления культуры Администрации городского округа Сызрань на 2021 год. </w:t>
      </w:r>
    </w:p>
    <w:p w:rsidR="00DE063F" w:rsidRDefault="00AA59EA" w:rsidP="00AA59EA">
      <w:pPr>
        <w:widowControl w:val="0"/>
        <w:tabs>
          <w:tab w:val="num" w:pos="0"/>
          <w:tab w:val="left" w:pos="142"/>
        </w:tabs>
        <w:suppressAutoHyphens/>
        <w:spacing w:after="0" w:line="360" w:lineRule="auto"/>
        <w:contextualSpacing/>
        <w:jc w:val="both"/>
        <w:rPr>
          <w:rFonts w:ascii="Times New Roman" w:eastAsia="Times New Roman" w:hAnsi="Times New Roman" w:cs="Times New Roman"/>
          <w:b/>
          <w:bCs/>
          <w:sz w:val="28"/>
          <w:szCs w:val="28"/>
          <w:lang w:eastAsia="ar-SA"/>
        </w:rPr>
      </w:pPr>
      <w:r w:rsidRPr="00AA59EA">
        <w:rPr>
          <w:rFonts w:ascii="Times New Roman" w:eastAsia="Times New Roman" w:hAnsi="Times New Roman" w:cs="Times New Roman"/>
          <w:b/>
          <w:bCs/>
          <w:sz w:val="28"/>
          <w:szCs w:val="28"/>
          <w:lang w:eastAsia="ar-SA"/>
        </w:rPr>
        <w:t xml:space="preserve">1. </w:t>
      </w:r>
      <w:r w:rsidR="00DE063F" w:rsidRPr="00AA59EA">
        <w:rPr>
          <w:rFonts w:ascii="Times New Roman" w:eastAsia="Times New Roman" w:hAnsi="Times New Roman" w:cs="Times New Roman"/>
          <w:b/>
          <w:bCs/>
          <w:sz w:val="28"/>
          <w:szCs w:val="28"/>
          <w:lang w:eastAsia="ar-SA"/>
        </w:rPr>
        <w:t>Дополнить Учетную политику следующими пунктами:</w:t>
      </w:r>
    </w:p>
    <w:p w:rsidR="00AA59EA" w:rsidRDefault="001D5404" w:rsidP="00AA59EA">
      <w:pPr>
        <w:widowControl w:val="0"/>
        <w:tabs>
          <w:tab w:val="num" w:pos="0"/>
          <w:tab w:val="left" w:pos="142"/>
        </w:tabs>
        <w:suppressAutoHyphens/>
        <w:spacing w:after="0" w:line="360" w:lineRule="auto"/>
        <w:contextualSpacing/>
        <w:jc w:val="both"/>
        <w:rPr>
          <w:rFonts w:ascii="Times New Roman" w:eastAsia="Times New Roman" w:hAnsi="Times New Roman" w:cs="Times New Roman"/>
          <w:bCs/>
          <w:sz w:val="28"/>
          <w:szCs w:val="28"/>
          <w:lang w:eastAsia="ar-SA"/>
        </w:rPr>
      </w:pPr>
      <w:r w:rsidRPr="00EF1906">
        <w:rPr>
          <w:rFonts w:ascii="Times New Roman" w:eastAsia="Times New Roman" w:hAnsi="Times New Roman" w:cs="Times New Roman"/>
          <w:bCs/>
          <w:sz w:val="28"/>
          <w:szCs w:val="28"/>
          <w:lang w:eastAsia="ar-SA"/>
        </w:rPr>
        <w:t xml:space="preserve">6.20  Положение о </w:t>
      </w:r>
      <w:r w:rsidR="007F178D">
        <w:rPr>
          <w:rFonts w:ascii="Times New Roman" w:eastAsia="Times New Roman" w:hAnsi="Times New Roman" w:cs="Times New Roman"/>
          <w:bCs/>
          <w:sz w:val="28"/>
          <w:szCs w:val="28"/>
          <w:lang w:eastAsia="ar-SA"/>
        </w:rPr>
        <w:t>финансово-экономическом отделе Управления культуры Администрации городского округа Сызрань</w:t>
      </w:r>
      <w:r w:rsidR="00AA59EA">
        <w:rPr>
          <w:rFonts w:ascii="Times New Roman" w:eastAsia="Times New Roman" w:hAnsi="Times New Roman" w:cs="Times New Roman"/>
          <w:bCs/>
          <w:sz w:val="28"/>
          <w:szCs w:val="28"/>
          <w:lang w:eastAsia="ar-SA"/>
        </w:rPr>
        <w:t>.</w:t>
      </w:r>
    </w:p>
    <w:p w:rsidR="001D5404" w:rsidRPr="007F2B26" w:rsidRDefault="00AA59EA" w:rsidP="00AA59EA">
      <w:pPr>
        <w:widowControl w:val="0"/>
        <w:tabs>
          <w:tab w:val="num" w:pos="0"/>
          <w:tab w:val="left" w:pos="142"/>
        </w:tabs>
        <w:suppressAutoHyphens/>
        <w:spacing w:after="0" w:line="360" w:lineRule="auto"/>
        <w:contextualSpacing/>
        <w:jc w:val="both"/>
        <w:rPr>
          <w:rFonts w:ascii="Times New Roman" w:eastAsia="Times New Roman" w:hAnsi="Times New Roman" w:cs="Times New Roman"/>
          <w:bCs/>
          <w:sz w:val="28"/>
          <w:szCs w:val="28"/>
          <w:lang w:eastAsia="ar-SA"/>
        </w:rPr>
      </w:pPr>
      <w:r w:rsidRPr="007F2B26">
        <w:rPr>
          <w:rFonts w:ascii="Times New Roman" w:eastAsia="Times New Roman" w:hAnsi="Times New Roman" w:cs="Times New Roman"/>
          <w:bCs/>
          <w:sz w:val="28"/>
          <w:szCs w:val="28"/>
          <w:lang w:eastAsia="ar-SA"/>
        </w:rPr>
        <w:t>6.</w:t>
      </w:r>
      <w:r w:rsidR="001D5404" w:rsidRPr="007F2B26">
        <w:rPr>
          <w:rFonts w:ascii="Times New Roman" w:eastAsia="Times New Roman" w:hAnsi="Times New Roman" w:cs="Times New Roman"/>
          <w:bCs/>
          <w:sz w:val="28"/>
          <w:szCs w:val="28"/>
          <w:lang w:eastAsia="ar-SA"/>
        </w:rPr>
        <w:t>21  Положение о выдаче под отчет денежных документов</w:t>
      </w:r>
      <w:r w:rsidRPr="007F2B26">
        <w:rPr>
          <w:rFonts w:ascii="Times New Roman" w:eastAsia="Times New Roman" w:hAnsi="Times New Roman" w:cs="Times New Roman"/>
          <w:bCs/>
          <w:sz w:val="28"/>
          <w:szCs w:val="28"/>
          <w:lang w:eastAsia="ar-SA"/>
        </w:rPr>
        <w:t>.</w:t>
      </w:r>
    </w:p>
    <w:p w:rsidR="001D5404" w:rsidRDefault="001D5404" w:rsidP="00AA59EA">
      <w:pPr>
        <w:widowControl w:val="0"/>
        <w:tabs>
          <w:tab w:val="num" w:pos="0"/>
          <w:tab w:val="left" w:pos="142"/>
        </w:tabs>
        <w:suppressAutoHyphens/>
        <w:spacing w:after="0" w:line="360" w:lineRule="auto"/>
        <w:contextualSpacing/>
        <w:jc w:val="both"/>
        <w:rPr>
          <w:rFonts w:ascii="Times New Roman" w:eastAsia="Times New Roman" w:hAnsi="Times New Roman" w:cs="Times New Roman"/>
          <w:bCs/>
          <w:sz w:val="28"/>
          <w:szCs w:val="28"/>
          <w:lang w:eastAsia="ar-SA"/>
        </w:rPr>
      </w:pPr>
      <w:r w:rsidRPr="007F178D">
        <w:rPr>
          <w:rFonts w:ascii="Times New Roman" w:eastAsia="Times New Roman" w:hAnsi="Times New Roman" w:cs="Times New Roman"/>
          <w:bCs/>
          <w:sz w:val="28"/>
          <w:szCs w:val="28"/>
          <w:lang w:eastAsia="ar-SA"/>
        </w:rPr>
        <w:t>6.22 Перечень сотрудников (должностей), которым разрешена выдача денежных документов под отчет</w:t>
      </w:r>
      <w:r w:rsidR="00AA59EA">
        <w:rPr>
          <w:rFonts w:ascii="Times New Roman" w:eastAsia="Times New Roman" w:hAnsi="Times New Roman" w:cs="Times New Roman"/>
          <w:bCs/>
          <w:sz w:val="28"/>
          <w:szCs w:val="28"/>
          <w:lang w:eastAsia="ar-SA"/>
        </w:rPr>
        <w:t>.</w:t>
      </w:r>
    </w:p>
    <w:p w:rsidR="001D5404" w:rsidRPr="00AA59EA" w:rsidRDefault="00AA59EA" w:rsidP="00DE063F">
      <w:pPr>
        <w:jc w:val="both"/>
        <w:rPr>
          <w:rFonts w:ascii="Times New Roman" w:hAnsi="Times New Roman" w:cs="Times New Roman"/>
          <w:b/>
          <w:sz w:val="28"/>
          <w:szCs w:val="28"/>
        </w:rPr>
      </w:pPr>
      <w:r w:rsidRPr="00AA59EA">
        <w:rPr>
          <w:rFonts w:ascii="Times New Roman" w:hAnsi="Times New Roman" w:cs="Times New Roman"/>
          <w:b/>
          <w:sz w:val="28"/>
          <w:szCs w:val="28"/>
        </w:rPr>
        <w:t xml:space="preserve">2. </w:t>
      </w:r>
      <w:r w:rsidR="00DE063F" w:rsidRPr="00AA59EA">
        <w:rPr>
          <w:rFonts w:ascii="Times New Roman" w:hAnsi="Times New Roman" w:cs="Times New Roman"/>
          <w:b/>
          <w:sz w:val="28"/>
          <w:szCs w:val="28"/>
        </w:rPr>
        <w:t>Изложить 2 абзац  раздел 1 «Общие вопросы»  в следующей редакции:</w:t>
      </w:r>
    </w:p>
    <w:p w:rsidR="00DE063F" w:rsidRPr="00DE063F" w:rsidRDefault="00DE063F" w:rsidP="00DE063F">
      <w:pPr>
        <w:widowControl w:val="0"/>
        <w:tabs>
          <w:tab w:val="num" w:pos="0"/>
          <w:tab w:val="left" w:pos="142"/>
          <w:tab w:val="left" w:pos="993"/>
        </w:tabs>
        <w:suppressAutoHyphens/>
        <w:spacing w:after="0" w:line="360" w:lineRule="auto"/>
        <w:contextualSpacing/>
        <w:jc w:val="both"/>
        <w:rPr>
          <w:rFonts w:ascii="Times New Roman" w:eastAsia="Times New Roman" w:hAnsi="Times New Roman" w:cs="Times New Roman"/>
          <w:sz w:val="28"/>
          <w:szCs w:val="28"/>
          <w:lang w:eastAsia="ar-SA"/>
        </w:rPr>
      </w:pPr>
      <w:proofErr w:type="gramStart"/>
      <w:r w:rsidRPr="00DE063F">
        <w:rPr>
          <w:rFonts w:ascii="Times New Roman" w:eastAsia="Times New Roman" w:hAnsi="Times New Roman" w:cs="Times New Roman"/>
          <w:sz w:val="28"/>
          <w:szCs w:val="28"/>
          <w:lang w:eastAsia="ar-SA"/>
        </w:rPr>
        <w:t>Настоящая учетная политика муниципального казенного учреждения Управления культуры Администрации городского округа Сызрань разработана в соответствии с законодательством Российской Федерации о бухгалтерском учете, нормативными и правовыми актами органов, регулирующих бухгалтерский учет, отраслевыми стандартами, на основании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w:t>
      </w:r>
      <w:proofErr w:type="gramEnd"/>
      <w:r w:rsidRPr="00DE063F">
        <w:rPr>
          <w:rFonts w:ascii="Times New Roman" w:eastAsia="Times New Roman" w:hAnsi="Times New Roman" w:cs="Times New Roman"/>
          <w:sz w:val="28"/>
          <w:szCs w:val="28"/>
          <w:lang w:eastAsia="ar-SA"/>
        </w:rPr>
        <w:t xml:space="preserve"> (муниципальных) учреждений, утвержденной приказом Минфина России от 01.12.2010   № 157н (с изменениями и дополнениями), и приказа Минфина России от 06.12.2010 № 162н  (с изменениями и дополнениями) «</w:t>
      </w:r>
      <w:r w:rsidRPr="00DE063F">
        <w:rPr>
          <w:rFonts w:ascii="Times New Roman" w:eastAsia="Times New Roman" w:hAnsi="Times New Roman" w:cs="Times New Roman"/>
          <w:color w:val="000000"/>
          <w:sz w:val="28"/>
          <w:szCs w:val="28"/>
          <w:lang w:eastAsia="ar-SA"/>
        </w:rPr>
        <w:t xml:space="preserve"> </w:t>
      </w:r>
      <w:r w:rsidRPr="00DE063F">
        <w:rPr>
          <w:rFonts w:ascii="Times New Roman" w:eastAsia="Times New Roman" w:hAnsi="Times New Roman" w:cs="Times New Roman"/>
          <w:sz w:val="28"/>
          <w:szCs w:val="28"/>
          <w:lang w:eastAsia="ar-SA"/>
        </w:rPr>
        <w:t>Об утверждении плана счетов бюджетного учета и инструкции по его применению», федеральными стандартами бухгалтерского учета государственных финансов</w:t>
      </w:r>
      <w:r w:rsidRPr="00DE063F">
        <w:rPr>
          <w:rFonts w:ascii="Times New Roman" w:eastAsia="Times New Roman" w:hAnsi="Times New Roman" w:cs="Times New Roman"/>
          <w:color w:val="FF0000"/>
          <w:sz w:val="28"/>
          <w:szCs w:val="28"/>
          <w:lang w:eastAsia="ar-SA"/>
        </w:rPr>
        <w:t xml:space="preserve"> </w:t>
      </w:r>
      <w:r w:rsidRPr="00DE063F">
        <w:rPr>
          <w:rFonts w:ascii="Times New Roman" w:eastAsia="Times New Roman" w:hAnsi="Times New Roman" w:cs="Times New Roman"/>
          <w:sz w:val="28"/>
          <w:szCs w:val="28"/>
          <w:lang w:eastAsia="ar-SA"/>
        </w:rPr>
        <w:t>и применяется при ведении бухгалтерского (бюджетного) и налогового учета всеми подразделениями учреждения.</w:t>
      </w:r>
    </w:p>
    <w:p w:rsidR="00DE063F" w:rsidRPr="00AA59EA" w:rsidRDefault="00AA59EA" w:rsidP="00AA59EA">
      <w:pPr>
        <w:widowControl w:val="0"/>
        <w:tabs>
          <w:tab w:val="num" w:pos="0"/>
          <w:tab w:val="left" w:pos="142"/>
          <w:tab w:val="left" w:pos="993"/>
        </w:tabs>
        <w:suppressAutoHyphens/>
        <w:spacing w:after="0"/>
        <w:contextualSpacing/>
        <w:jc w:val="both"/>
        <w:rPr>
          <w:rFonts w:ascii="Times New Roman" w:eastAsia="Times New Roman" w:hAnsi="Times New Roman" w:cs="Times New Roman"/>
          <w:b/>
          <w:sz w:val="28"/>
          <w:szCs w:val="28"/>
          <w:lang w:eastAsia="ar-SA"/>
        </w:rPr>
      </w:pPr>
      <w:r w:rsidRPr="00AA59EA">
        <w:rPr>
          <w:rFonts w:ascii="Times New Roman" w:eastAsia="Times New Roman" w:hAnsi="Times New Roman" w:cs="Times New Roman"/>
          <w:b/>
          <w:sz w:val="28"/>
          <w:szCs w:val="28"/>
          <w:lang w:eastAsia="ar-SA"/>
        </w:rPr>
        <w:t>3. Дополнить раздел 2 «Нормативные документы, разъяснения»:</w:t>
      </w:r>
    </w:p>
    <w:p w:rsidR="00AA59EA" w:rsidRPr="00AA59EA" w:rsidRDefault="00AA59EA" w:rsidP="00AA59EA">
      <w:pPr>
        <w:widowControl w:val="0"/>
        <w:numPr>
          <w:ilvl w:val="0"/>
          <w:numId w:val="1"/>
        </w:numPr>
        <w:tabs>
          <w:tab w:val="left" w:pos="0"/>
          <w:tab w:val="left" w:pos="142"/>
        </w:tabs>
        <w:suppressAutoHyphens/>
        <w:spacing w:after="0" w:line="360" w:lineRule="auto"/>
        <w:ind w:left="0" w:firstLine="0"/>
        <w:contextualSpacing/>
        <w:jc w:val="both"/>
        <w:rPr>
          <w:rFonts w:ascii="Times New Roman" w:eastAsia="Times New Roman" w:hAnsi="Times New Roman" w:cs="Times New Roman"/>
          <w:spacing w:val="-5"/>
          <w:sz w:val="28"/>
          <w:szCs w:val="28"/>
          <w:lang w:eastAsia="ar-SA"/>
        </w:rPr>
      </w:pPr>
      <w:r w:rsidRPr="00AA59EA">
        <w:rPr>
          <w:rFonts w:ascii="Times New Roman" w:eastAsia="Times New Roman" w:hAnsi="Times New Roman" w:cs="Times New Roman"/>
          <w:spacing w:val="-5"/>
          <w:sz w:val="28"/>
          <w:szCs w:val="28"/>
          <w:lang w:eastAsia="ar-SA"/>
        </w:rPr>
        <w:t>Федеральный закон от 08.12.2020 № 385-ФЗ «О федеральном бюджете на 2021 год и на плановый период 2022 и 2023 годов»;</w:t>
      </w:r>
    </w:p>
    <w:p w:rsidR="00AA59EA" w:rsidRPr="00AA59EA" w:rsidRDefault="00AA59EA" w:rsidP="00AA59EA">
      <w:pPr>
        <w:widowControl w:val="0"/>
        <w:numPr>
          <w:ilvl w:val="0"/>
          <w:numId w:val="1"/>
        </w:numPr>
        <w:tabs>
          <w:tab w:val="left" w:pos="0"/>
          <w:tab w:val="left" w:pos="142"/>
        </w:tabs>
        <w:suppressAutoHyphens/>
        <w:spacing w:after="0" w:line="360" w:lineRule="auto"/>
        <w:ind w:left="0" w:firstLine="0"/>
        <w:contextualSpacing/>
        <w:jc w:val="both"/>
        <w:rPr>
          <w:rFonts w:ascii="Times New Roman" w:hAnsi="Times New Roman" w:cs="Times New Roman"/>
          <w:spacing w:val="-5"/>
          <w:sz w:val="28"/>
          <w:szCs w:val="28"/>
        </w:rPr>
      </w:pPr>
      <w:r w:rsidRPr="00AA59EA">
        <w:rPr>
          <w:rFonts w:ascii="Times New Roman" w:hAnsi="Times New Roman" w:cs="Times New Roman"/>
          <w:spacing w:val="-5"/>
          <w:sz w:val="28"/>
          <w:szCs w:val="28"/>
        </w:rPr>
        <w:t xml:space="preserve">Федеральный закон от 01.04.2020 № 98-ФЗ «О внесении изменений в отдельные законодательные акты Российской Федерации по вопросам </w:t>
      </w:r>
      <w:r w:rsidRPr="00AA59EA">
        <w:rPr>
          <w:rFonts w:ascii="Times New Roman" w:hAnsi="Times New Roman" w:cs="Times New Roman"/>
          <w:spacing w:val="-5"/>
          <w:sz w:val="28"/>
          <w:szCs w:val="28"/>
        </w:rPr>
        <w:lastRenderedPageBreak/>
        <w:t>предупреждения и ликвидации чрезвычайных ситуаций» (с изменениями и дополнениями).</w:t>
      </w:r>
    </w:p>
    <w:p w:rsidR="00AA59EA" w:rsidRPr="00AA59EA" w:rsidRDefault="00AA59EA" w:rsidP="00AA59EA">
      <w:pPr>
        <w:widowControl w:val="0"/>
        <w:numPr>
          <w:ilvl w:val="0"/>
          <w:numId w:val="1"/>
        </w:numPr>
        <w:tabs>
          <w:tab w:val="left" w:pos="0"/>
          <w:tab w:val="left" w:pos="142"/>
        </w:tabs>
        <w:suppressAutoHyphens/>
        <w:spacing w:after="0" w:line="360" w:lineRule="auto"/>
        <w:ind w:left="0" w:firstLine="0"/>
        <w:contextualSpacing/>
        <w:jc w:val="both"/>
        <w:rPr>
          <w:rFonts w:ascii="Times New Roman" w:hAnsi="Times New Roman" w:cs="Times New Roman"/>
          <w:spacing w:val="-5"/>
          <w:sz w:val="28"/>
          <w:szCs w:val="28"/>
        </w:rPr>
      </w:pPr>
      <w:r w:rsidRPr="00AA59EA">
        <w:rPr>
          <w:rFonts w:ascii="Times New Roman" w:hAnsi="Times New Roman" w:cs="Times New Roman"/>
          <w:spacing w:val="-5"/>
          <w:sz w:val="28"/>
          <w:szCs w:val="28"/>
        </w:rPr>
        <w:t xml:space="preserve">Приказ Минфина России от 30.12.2017 № 274н  «Учетная политика, оценочные значения и ошибки» </w:t>
      </w:r>
      <w:r w:rsidRPr="00AA59EA">
        <w:rPr>
          <w:rFonts w:ascii="Times New Roman" w:hAnsi="Times New Roman" w:cs="Times New Roman"/>
          <w:sz w:val="28"/>
          <w:szCs w:val="28"/>
        </w:rPr>
        <w:t>(с изменениями и дополнениями)</w:t>
      </w:r>
      <w:r w:rsidRPr="00AA59EA">
        <w:rPr>
          <w:rFonts w:ascii="Times New Roman" w:hAnsi="Times New Roman" w:cs="Times New Roman"/>
          <w:spacing w:val="-5"/>
          <w:sz w:val="28"/>
          <w:szCs w:val="28"/>
        </w:rPr>
        <w:t>;</w:t>
      </w:r>
    </w:p>
    <w:p w:rsidR="00AA59EA" w:rsidRPr="00AA59EA" w:rsidRDefault="00AA59EA" w:rsidP="00AA59EA">
      <w:pPr>
        <w:widowControl w:val="0"/>
        <w:numPr>
          <w:ilvl w:val="0"/>
          <w:numId w:val="1"/>
        </w:numPr>
        <w:tabs>
          <w:tab w:val="left" w:pos="0"/>
          <w:tab w:val="left" w:pos="142"/>
        </w:tabs>
        <w:suppressAutoHyphens/>
        <w:spacing w:after="0" w:line="360" w:lineRule="auto"/>
        <w:ind w:left="0" w:firstLine="0"/>
        <w:contextualSpacing/>
        <w:jc w:val="both"/>
        <w:rPr>
          <w:rFonts w:ascii="Times New Roman" w:hAnsi="Times New Roman" w:cs="Times New Roman"/>
          <w:spacing w:val="-5"/>
          <w:sz w:val="28"/>
          <w:szCs w:val="28"/>
        </w:rPr>
      </w:pPr>
      <w:r w:rsidRPr="00AA59EA">
        <w:rPr>
          <w:rFonts w:ascii="Times New Roman" w:hAnsi="Times New Roman" w:cs="Times New Roman"/>
          <w:spacing w:val="-5"/>
          <w:sz w:val="28"/>
          <w:szCs w:val="28"/>
        </w:rPr>
        <w:t xml:space="preserve">Приказ Минфина России от 30.12.2017 № 275н «События после отчетной даты» </w:t>
      </w:r>
      <w:r w:rsidRPr="00AA59EA">
        <w:rPr>
          <w:rFonts w:ascii="Times New Roman" w:hAnsi="Times New Roman" w:cs="Times New Roman"/>
          <w:sz w:val="28"/>
          <w:szCs w:val="28"/>
        </w:rPr>
        <w:t>(с изменениями и дополнениями)</w:t>
      </w:r>
      <w:r w:rsidRPr="00AA59EA">
        <w:rPr>
          <w:rFonts w:ascii="Times New Roman" w:hAnsi="Times New Roman" w:cs="Times New Roman"/>
          <w:spacing w:val="-5"/>
          <w:sz w:val="28"/>
          <w:szCs w:val="28"/>
        </w:rPr>
        <w:t>;</w:t>
      </w:r>
    </w:p>
    <w:p w:rsidR="00AA59EA" w:rsidRPr="00AA59EA" w:rsidRDefault="00AA59EA" w:rsidP="00AA59EA">
      <w:pPr>
        <w:widowControl w:val="0"/>
        <w:numPr>
          <w:ilvl w:val="0"/>
          <w:numId w:val="1"/>
        </w:numPr>
        <w:tabs>
          <w:tab w:val="left" w:pos="0"/>
          <w:tab w:val="left" w:pos="142"/>
        </w:tabs>
        <w:suppressAutoHyphens/>
        <w:spacing w:after="0" w:line="360" w:lineRule="auto"/>
        <w:ind w:left="0" w:firstLine="0"/>
        <w:contextualSpacing/>
        <w:jc w:val="both"/>
        <w:rPr>
          <w:rFonts w:ascii="Times New Roman" w:eastAsia="Times New Roman" w:hAnsi="Times New Roman" w:cs="Times New Roman"/>
          <w:spacing w:val="-5"/>
          <w:sz w:val="28"/>
          <w:szCs w:val="28"/>
          <w:lang w:eastAsia="ar-SA"/>
        </w:rPr>
      </w:pPr>
      <w:r w:rsidRPr="00AA59EA">
        <w:rPr>
          <w:rFonts w:ascii="Times New Roman" w:eastAsia="Times New Roman" w:hAnsi="Times New Roman" w:cs="Times New Roman"/>
          <w:spacing w:val="-5"/>
          <w:sz w:val="28"/>
          <w:szCs w:val="28"/>
          <w:lang w:eastAsia="ar-SA"/>
        </w:rPr>
        <w:t xml:space="preserve">Приказ Минфина России от 30.12.2017 № 278н «Отчет о движении денежных средств»                 </w:t>
      </w:r>
      <w:r w:rsidRPr="00AA59EA">
        <w:rPr>
          <w:rFonts w:ascii="Times New Roman" w:eastAsia="Times New Roman" w:hAnsi="Times New Roman" w:cs="Times New Roman"/>
          <w:color w:val="000000"/>
          <w:sz w:val="28"/>
          <w:szCs w:val="28"/>
          <w:lang w:eastAsia="ar-SA"/>
        </w:rPr>
        <w:t>(с изменениями и дополнениями)</w:t>
      </w:r>
      <w:r w:rsidRPr="00AA59EA">
        <w:rPr>
          <w:rFonts w:ascii="Times New Roman" w:eastAsia="Times New Roman" w:hAnsi="Times New Roman" w:cs="Times New Roman"/>
          <w:spacing w:val="-5"/>
          <w:sz w:val="28"/>
          <w:szCs w:val="28"/>
          <w:lang w:eastAsia="ar-SA"/>
        </w:rPr>
        <w:t>;</w:t>
      </w:r>
    </w:p>
    <w:p w:rsidR="00AA59EA" w:rsidRPr="00AA59EA" w:rsidRDefault="00AA59EA" w:rsidP="00AA59EA">
      <w:pPr>
        <w:widowControl w:val="0"/>
        <w:numPr>
          <w:ilvl w:val="0"/>
          <w:numId w:val="1"/>
        </w:numPr>
        <w:tabs>
          <w:tab w:val="left" w:pos="0"/>
          <w:tab w:val="left" w:pos="142"/>
        </w:tabs>
        <w:suppressAutoHyphens/>
        <w:spacing w:after="0" w:line="360" w:lineRule="auto"/>
        <w:ind w:left="0" w:firstLine="0"/>
        <w:contextualSpacing/>
        <w:jc w:val="both"/>
        <w:rPr>
          <w:rFonts w:ascii="Times New Roman" w:hAnsi="Times New Roman" w:cs="Times New Roman"/>
          <w:spacing w:val="-5"/>
          <w:sz w:val="28"/>
          <w:szCs w:val="28"/>
        </w:rPr>
      </w:pPr>
      <w:r w:rsidRPr="00AA59EA">
        <w:rPr>
          <w:rFonts w:ascii="Times New Roman" w:hAnsi="Times New Roman" w:cs="Times New Roman"/>
          <w:spacing w:val="-5"/>
          <w:sz w:val="28"/>
          <w:szCs w:val="28"/>
        </w:rPr>
        <w:t xml:space="preserve">Приказ Минфина России от 27.02.2018 № 32н «Доходы» </w:t>
      </w:r>
      <w:r w:rsidRPr="00AA59EA">
        <w:rPr>
          <w:rFonts w:ascii="Times New Roman" w:hAnsi="Times New Roman" w:cs="Times New Roman"/>
          <w:sz w:val="28"/>
          <w:szCs w:val="28"/>
        </w:rPr>
        <w:t>(с изменениями и дополнениями)</w:t>
      </w:r>
      <w:r w:rsidRPr="00AA59EA">
        <w:rPr>
          <w:rFonts w:ascii="Times New Roman" w:hAnsi="Times New Roman" w:cs="Times New Roman"/>
          <w:spacing w:val="-5"/>
          <w:sz w:val="28"/>
          <w:szCs w:val="28"/>
        </w:rPr>
        <w:t>;</w:t>
      </w:r>
    </w:p>
    <w:p w:rsidR="00AA59EA" w:rsidRPr="00AA59EA" w:rsidRDefault="00AA59EA" w:rsidP="00AA59EA">
      <w:pPr>
        <w:widowControl w:val="0"/>
        <w:numPr>
          <w:ilvl w:val="0"/>
          <w:numId w:val="1"/>
        </w:numPr>
        <w:tabs>
          <w:tab w:val="left" w:pos="0"/>
          <w:tab w:val="left" w:pos="142"/>
        </w:tabs>
        <w:suppressAutoHyphens/>
        <w:spacing w:after="0" w:line="360" w:lineRule="auto"/>
        <w:ind w:left="0" w:firstLine="0"/>
        <w:contextualSpacing/>
        <w:jc w:val="both"/>
        <w:rPr>
          <w:rFonts w:ascii="Times New Roman" w:hAnsi="Times New Roman" w:cs="Times New Roman"/>
          <w:spacing w:val="-5"/>
          <w:sz w:val="28"/>
          <w:szCs w:val="28"/>
        </w:rPr>
      </w:pPr>
      <w:r w:rsidRPr="00AA59EA">
        <w:rPr>
          <w:rFonts w:ascii="Times New Roman" w:hAnsi="Times New Roman" w:cs="Times New Roman"/>
          <w:spacing w:val="-5"/>
          <w:sz w:val="28"/>
          <w:szCs w:val="28"/>
        </w:rPr>
        <w:t xml:space="preserve">Приказ Минфина России от 30.05.2018 № 122н «Влияние изменений курсов иностранных валют» </w:t>
      </w:r>
      <w:r w:rsidRPr="00AA59EA">
        <w:rPr>
          <w:rFonts w:ascii="Times New Roman" w:hAnsi="Times New Roman" w:cs="Times New Roman"/>
          <w:sz w:val="28"/>
          <w:szCs w:val="28"/>
        </w:rPr>
        <w:t>(с изменениями и дополнениями)</w:t>
      </w:r>
      <w:r w:rsidRPr="00AA59EA">
        <w:rPr>
          <w:rFonts w:ascii="Times New Roman" w:hAnsi="Times New Roman" w:cs="Times New Roman"/>
          <w:spacing w:val="-5"/>
          <w:sz w:val="28"/>
          <w:szCs w:val="28"/>
        </w:rPr>
        <w:t>;</w:t>
      </w:r>
    </w:p>
    <w:p w:rsidR="00AA59EA" w:rsidRPr="00AA59EA" w:rsidRDefault="00AA59EA" w:rsidP="00AA59EA">
      <w:pPr>
        <w:widowControl w:val="0"/>
        <w:numPr>
          <w:ilvl w:val="0"/>
          <w:numId w:val="1"/>
        </w:numPr>
        <w:tabs>
          <w:tab w:val="left" w:pos="0"/>
          <w:tab w:val="left" w:pos="142"/>
        </w:tabs>
        <w:suppressAutoHyphens/>
        <w:spacing w:after="0" w:line="360" w:lineRule="auto"/>
        <w:ind w:left="0" w:firstLine="0"/>
        <w:contextualSpacing/>
        <w:jc w:val="both"/>
        <w:rPr>
          <w:rFonts w:ascii="Times New Roman" w:hAnsi="Times New Roman" w:cs="Times New Roman"/>
          <w:spacing w:val="-5"/>
          <w:sz w:val="28"/>
          <w:szCs w:val="28"/>
        </w:rPr>
      </w:pPr>
      <w:r w:rsidRPr="00AA59EA">
        <w:rPr>
          <w:rFonts w:ascii="Times New Roman" w:hAnsi="Times New Roman" w:cs="Times New Roman"/>
          <w:spacing w:val="-5"/>
          <w:sz w:val="28"/>
          <w:szCs w:val="28"/>
        </w:rPr>
        <w:t xml:space="preserve">Приказ Минфина России от 30.05.2018 № 124н «Резервы. Раскрытие информации об условных обязательствах и условных активах» </w:t>
      </w:r>
      <w:r w:rsidRPr="00AA59EA">
        <w:rPr>
          <w:rFonts w:ascii="Times New Roman" w:hAnsi="Times New Roman" w:cs="Times New Roman"/>
          <w:sz w:val="28"/>
          <w:szCs w:val="28"/>
        </w:rPr>
        <w:t>(с изменениями и дополнениями)</w:t>
      </w:r>
      <w:r w:rsidRPr="00AA59EA">
        <w:rPr>
          <w:rFonts w:ascii="Times New Roman" w:hAnsi="Times New Roman" w:cs="Times New Roman"/>
          <w:spacing w:val="-5"/>
          <w:sz w:val="28"/>
          <w:szCs w:val="28"/>
        </w:rPr>
        <w:t>;</w:t>
      </w:r>
    </w:p>
    <w:p w:rsidR="00AA59EA" w:rsidRPr="00AA59EA" w:rsidRDefault="00AA59EA" w:rsidP="00AA59EA">
      <w:pPr>
        <w:widowControl w:val="0"/>
        <w:numPr>
          <w:ilvl w:val="0"/>
          <w:numId w:val="1"/>
        </w:numPr>
        <w:tabs>
          <w:tab w:val="left" w:pos="0"/>
          <w:tab w:val="left" w:pos="142"/>
        </w:tabs>
        <w:suppressAutoHyphens/>
        <w:spacing w:after="0" w:line="360" w:lineRule="auto"/>
        <w:ind w:left="0" w:firstLine="0"/>
        <w:contextualSpacing/>
        <w:jc w:val="both"/>
        <w:rPr>
          <w:rFonts w:ascii="Times New Roman" w:hAnsi="Times New Roman" w:cs="Times New Roman"/>
          <w:spacing w:val="-5"/>
          <w:sz w:val="28"/>
          <w:szCs w:val="28"/>
        </w:rPr>
      </w:pPr>
      <w:r w:rsidRPr="00AA59EA">
        <w:rPr>
          <w:rFonts w:ascii="Times New Roman" w:hAnsi="Times New Roman" w:cs="Times New Roman"/>
          <w:spacing w:val="-5"/>
          <w:sz w:val="28"/>
          <w:szCs w:val="28"/>
        </w:rPr>
        <w:t xml:space="preserve">Приказ Минфина России от 30.12.2017 № 277н «Информация о связанных сторонах»                     </w:t>
      </w:r>
      <w:r w:rsidRPr="00AA59EA">
        <w:rPr>
          <w:rFonts w:ascii="Times New Roman" w:hAnsi="Times New Roman" w:cs="Times New Roman"/>
          <w:sz w:val="28"/>
          <w:szCs w:val="28"/>
        </w:rPr>
        <w:t>(с изменениями и дополнениями)</w:t>
      </w:r>
      <w:r w:rsidRPr="00AA59EA">
        <w:rPr>
          <w:rFonts w:ascii="Times New Roman" w:hAnsi="Times New Roman" w:cs="Times New Roman"/>
          <w:spacing w:val="-5"/>
          <w:sz w:val="28"/>
          <w:szCs w:val="28"/>
        </w:rPr>
        <w:t>;</w:t>
      </w:r>
    </w:p>
    <w:p w:rsidR="00AA59EA" w:rsidRPr="00AA59EA" w:rsidRDefault="00AA59EA" w:rsidP="00AA59EA">
      <w:pPr>
        <w:widowControl w:val="0"/>
        <w:numPr>
          <w:ilvl w:val="0"/>
          <w:numId w:val="1"/>
        </w:numPr>
        <w:tabs>
          <w:tab w:val="left" w:pos="0"/>
          <w:tab w:val="left" w:pos="142"/>
        </w:tabs>
        <w:suppressAutoHyphens/>
        <w:spacing w:after="0" w:line="360" w:lineRule="auto"/>
        <w:ind w:left="0" w:firstLine="0"/>
        <w:contextualSpacing/>
        <w:jc w:val="both"/>
        <w:rPr>
          <w:rFonts w:ascii="Times New Roman" w:hAnsi="Times New Roman" w:cs="Times New Roman"/>
          <w:spacing w:val="-5"/>
          <w:sz w:val="28"/>
          <w:szCs w:val="28"/>
        </w:rPr>
      </w:pPr>
      <w:r w:rsidRPr="00AA59EA">
        <w:rPr>
          <w:rFonts w:ascii="Times New Roman" w:hAnsi="Times New Roman" w:cs="Times New Roman"/>
          <w:spacing w:val="-5"/>
          <w:sz w:val="28"/>
          <w:szCs w:val="28"/>
        </w:rPr>
        <w:t xml:space="preserve">Приказ Минфина России от 29.06.2018 № 145н «Долгосрочные договоры» </w:t>
      </w:r>
      <w:r w:rsidRPr="00AA59EA">
        <w:rPr>
          <w:rFonts w:ascii="Times New Roman" w:hAnsi="Times New Roman" w:cs="Times New Roman"/>
          <w:sz w:val="28"/>
          <w:szCs w:val="28"/>
        </w:rPr>
        <w:t>(с изменениями и дополнениями)</w:t>
      </w:r>
      <w:r w:rsidRPr="00AA59EA">
        <w:rPr>
          <w:rFonts w:ascii="Times New Roman" w:hAnsi="Times New Roman" w:cs="Times New Roman"/>
          <w:spacing w:val="-5"/>
          <w:sz w:val="28"/>
          <w:szCs w:val="28"/>
        </w:rPr>
        <w:t>;</w:t>
      </w:r>
    </w:p>
    <w:p w:rsidR="00AA59EA" w:rsidRPr="00AA59EA" w:rsidRDefault="00AA59EA" w:rsidP="00AA59EA">
      <w:pPr>
        <w:widowControl w:val="0"/>
        <w:numPr>
          <w:ilvl w:val="0"/>
          <w:numId w:val="1"/>
        </w:numPr>
        <w:tabs>
          <w:tab w:val="left" w:pos="0"/>
          <w:tab w:val="left" w:pos="142"/>
        </w:tabs>
        <w:suppressAutoHyphens/>
        <w:spacing w:after="0" w:line="360" w:lineRule="auto"/>
        <w:ind w:left="0" w:firstLine="0"/>
        <w:contextualSpacing/>
        <w:jc w:val="both"/>
        <w:rPr>
          <w:rFonts w:ascii="Times New Roman" w:hAnsi="Times New Roman" w:cs="Times New Roman"/>
          <w:spacing w:val="-5"/>
          <w:sz w:val="28"/>
          <w:szCs w:val="28"/>
        </w:rPr>
      </w:pPr>
      <w:r w:rsidRPr="00AA59EA">
        <w:rPr>
          <w:rFonts w:ascii="Times New Roman" w:hAnsi="Times New Roman" w:cs="Times New Roman"/>
          <w:spacing w:val="-5"/>
          <w:sz w:val="28"/>
          <w:szCs w:val="28"/>
        </w:rPr>
        <w:t xml:space="preserve">Приказ Минфина России от 29.06.2018 № 146н «Концессионные соглашения» </w:t>
      </w:r>
      <w:r w:rsidRPr="00AA59EA">
        <w:rPr>
          <w:rFonts w:ascii="Times New Roman" w:hAnsi="Times New Roman" w:cs="Times New Roman"/>
          <w:sz w:val="28"/>
          <w:szCs w:val="28"/>
        </w:rPr>
        <w:t>(с изменениями и дополнениями)</w:t>
      </w:r>
      <w:r w:rsidRPr="00AA59EA">
        <w:rPr>
          <w:rFonts w:ascii="Times New Roman" w:hAnsi="Times New Roman" w:cs="Times New Roman"/>
          <w:spacing w:val="-5"/>
          <w:sz w:val="28"/>
          <w:szCs w:val="28"/>
        </w:rPr>
        <w:t>;</w:t>
      </w:r>
    </w:p>
    <w:p w:rsidR="00AA59EA" w:rsidRPr="00AA59EA" w:rsidRDefault="00AA59EA" w:rsidP="00AA59EA">
      <w:pPr>
        <w:widowControl w:val="0"/>
        <w:numPr>
          <w:ilvl w:val="0"/>
          <w:numId w:val="1"/>
        </w:numPr>
        <w:tabs>
          <w:tab w:val="left" w:pos="0"/>
          <w:tab w:val="left" w:pos="142"/>
        </w:tabs>
        <w:suppressAutoHyphens/>
        <w:spacing w:after="0" w:line="360" w:lineRule="auto"/>
        <w:ind w:left="0" w:firstLine="0"/>
        <w:contextualSpacing/>
        <w:jc w:val="both"/>
        <w:rPr>
          <w:rFonts w:ascii="Times New Roman" w:hAnsi="Times New Roman" w:cs="Times New Roman"/>
          <w:spacing w:val="-5"/>
          <w:sz w:val="28"/>
          <w:szCs w:val="28"/>
        </w:rPr>
      </w:pPr>
      <w:r w:rsidRPr="00AA59EA">
        <w:rPr>
          <w:rFonts w:ascii="Times New Roman" w:hAnsi="Times New Roman" w:cs="Times New Roman"/>
          <w:spacing w:val="-5"/>
          <w:sz w:val="28"/>
          <w:szCs w:val="28"/>
        </w:rPr>
        <w:t xml:space="preserve">Приказ Минфина России от 28.02.2018 № 37н «Бюджетная информация в бухгалтерской (финансовой) отчетности» </w:t>
      </w:r>
      <w:r w:rsidRPr="00AA59EA">
        <w:rPr>
          <w:rFonts w:ascii="Times New Roman" w:hAnsi="Times New Roman" w:cs="Times New Roman"/>
          <w:sz w:val="28"/>
          <w:szCs w:val="28"/>
        </w:rPr>
        <w:t>(с изменениями и дополнениями)</w:t>
      </w:r>
      <w:r w:rsidRPr="00AA59EA">
        <w:rPr>
          <w:rFonts w:ascii="Times New Roman" w:hAnsi="Times New Roman" w:cs="Times New Roman"/>
          <w:spacing w:val="-5"/>
          <w:sz w:val="28"/>
          <w:szCs w:val="28"/>
        </w:rPr>
        <w:t>;</w:t>
      </w:r>
    </w:p>
    <w:p w:rsidR="00AA59EA" w:rsidRPr="00AA59EA" w:rsidRDefault="00AA59EA" w:rsidP="00AA59EA">
      <w:pPr>
        <w:widowControl w:val="0"/>
        <w:numPr>
          <w:ilvl w:val="0"/>
          <w:numId w:val="1"/>
        </w:numPr>
        <w:tabs>
          <w:tab w:val="left" w:pos="0"/>
          <w:tab w:val="left" w:pos="142"/>
        </w:tabs>
        <w:suppressAutoHyphens/>
        <w:spacing w:after="0" w:line="360" w:lineRule="auto"/>
        <w:ind w:left="0" w:firstLine="0"/>
        <w:contextualSpacing/>
        <w:jc w:val="both"/>
        <w:rPr>
          <w:rFonts w:ascii="Times New Roman" w:hAnsi="Times New Roman" w:cs="Times New Roman"/>
          <w:spacing w:val="-5"/>
          <w:sz w:val="28"/>
          <w:szCs w:val="28"/>
        </w:rPr>
      </w:pPr>
      <w:r w:rsidRPr="00AA59EA">
        <w:rPr>
          <w:rFonts w:ascii="Times New Roman" w:hAnsi="Times New Roman" w:cs="Times New Roman"/>
          <w:spacing w:val="-5"/>
          <w:sz w:val="28"/>
          <w:szCs w:val="28"/>
        </w:rPr>
        <w:t xml:space="preserve">Приказ Минфина России от 07.12.2018 № 256н «Запасы» </w:t>
      </w:r>
      <w:r w:rsidRPr="00AA59EA">
        <w:rPr>
          <w:rFonts w:ascii="Times New Roman" w:hAnsi="Times New Roman" w:cs="Times New Roman"/>
          <w:sz w:val="28"/>
          <w:szCs w:val="28"/>
        </w:rPr>
        <w:t>(с изменениями и дополнениями)</w:t>
      </w:r>
      <w:r w:rsidRPr="00AA59EA">
        <w:rPr>
          <w:rFonts w:ascii="Times New Roman" w:hAnsi="Times New Roman" w:cs="Times New Roman"/>
          <w:spacing w:val="-5"/>
          <w:sz w:val="28"/>
          <w:szCs w:val="28"/>
        </w:rPr>
        <w:t>;</w:t>
      </w:r>
    </w:p>
    <w:p w:rsidR="00AA59EA" w:rsidRPr="00AA59EA" w:rsidRDefault="00AA59EA" w:rsidP="00AA59EA">
      <w:pPr>
        <w:widowControl w:val="0"/>
        <w:numPr>
          <w:ilvl w:val="0"/>
          <w:numId w:val="1"/>
        </w:numPr>
        <w:tabs>
          <w:tab w:val="left" w:pos="0"/>
          <w:tab w:val="left" w:pos="142"/>
        </w:tabs>
        <w:suppressAutoHyphens/>
        <w:spacing w:after="0" w:line="360" w:lineRule="auto"/>
        <w:ind w:left="0" w:firstLine="0"/>
        <w:contextualSpacing/>
        <w:jc w:val="both"/>
        <w:rPr>
          <w:rFonts w:ascii="Times New Roman" w:hAnsi="Times New Roman" w:cs="Times New Roman"/>
          <w:spacing w:val="-5"/>
          <w:sz w:val="28"/>
          <w:szCs w:val="28"/>
        </w:rPr>
      </w:pPr>
      <w:r w:rsidRPr="00AA59EA">
        <w:rPr>
          <w:rFonts w:ascii="Times New Roman" w:hAnsi="Times New Roman" w:cs="Times New Roman"/>
          <w:spacing w:val="-5"/>
          <w:sz w:val="28"/>
          <w:szCs w:val="28"/>
        </w:rPr>
        <w:t xml:space="preserve">Приказ Минфина России от 28.02.2018 № 34н «Непроизведенные активы» </w:t>
      </w:r>
      <w:r w:rsidRPr="00AA59EA">
        <w:rPr>
          <w:rFonts w:ascii="Times New Roman" w:hAnsi="Times New Roman" w:cs="Times New Roman"/>
          <w:sz w:val="28"/>
          <w:szCs w:val="28"/>
        </w:rPr>
        <w:t>(с изменениями и дополнениями)</w:t>
      </w:r>
      <w:r w:rsidRPr="00AA59EA">
        <w:rPr>
          <w:rFonts w:ascii="Times New Roman" w:hAnsi="Times New Roman" w:cs="Times New Roman"/>
          <w:spacing w:val="-5"/>
          <w:sz w:val="28"/>
          <w:szCs w:val="28"/>
        </w:rPr>
        <w:t>;</w:t>
      </w:r>
    </w:p>
    <w:p w:rsidR="00AA59EA" w:rsidRPr="00AA59EA" w:rsidRDefault="00AA59EA" w:rsidP="00AA59EA">
      <w:pPr>
        <w:widowControl w:val="0"/>
        <w:numPr>
          <w:ilvl w:val="0"/>
          <w:numId w:val="1"/>
        </w:numPr>
        <w:tabs>
          <w:tab w:val="left" w:pos="0"/>
          <w:tab w:val="left" w:pos="142"/>
        </w:tabs>
        <w:suppressAutoHyphens/>
        <w:spacing w:after="0" w:line="360" w:lineRule="auto"/>
        <w:ind w:left="0" w:firstLine="0"/>
        <w:contextualSpacing/>
        <w:jc w:val="both"/>
        <w:rPr>
          <w:rFonts w:ascii="Times New Roman" w:hAnsi="Times New Roman" w:cs="Times New Roman"/>
          <w:spacing w:val="-5"/>
          <w:sz w:val="28"/>
          <w:szCs w:val="28"/>
        </w:rPr>
      </w:pPr>
      <w:r w:rsidRPr="00AA59EA">
        <w:rPr>
          <w:rFonts w:ascii="Times New Roman" w:hAnsi="Times New Roman" w:cs="Times New Roman"/>
          <w:spacing w:val="-5"/>
          <w:sz w:val="28"/>
          <w:szCs w:val="28"/>
        </w:rPr>
        <w:t>Приказ Минфина России от 15.11.2019 г. № 181н «Нематериальные активы»;</w:t>
      </w:r>
    </w:p>
    <w:p w:rsidR="00AA59EA" w:rsidRPr="00AA59EA" w:rsidRDefault="00AA59EA" w:rsidP="00AA59EA">
      <w:pPr>
        <w:widowControl w:val="0"/>
        <w:numPr>
          <w:ilvl w:val="0"/>
          <w:numId w:val="1"/>
        </w:numPr>
        <w:tabs>
          <w:tab w:val="left" w:pos="0"/>
          <w:tab w:val="left" w:pos="142"/>
        </w:tabs>
        <w:suppressAutoHyphens/>
        <w:spacing w:after="0" w:line="360" w:lineRule="auto"/>
        <w:ind w:left="0" w:firstLine="0"/>
        <w:contextualSpacing/>
        <w:jc w:val="both"/>
        <w:rPr>
          <w:rFonts w:ascii="Times New Roman" w:hAnsi="Times New Roman" w:cs="Times New Roman"/>
          <w:spacing w:val="-5"/>
          <w:sz w:val="28"/>
          <w:szCs w:val="28"/>
        </w:rPr>
      </w:pPr>
      <w:r w:rsidRPr="00AA59EA">
        <w:rPr>
          <w:rFonts w:ascii="Times New Roman" w:hAnsi="Times New Roman" w:cs="Times New Roman"/>
          <w:spacing w:val="-5"/>
          <w:sz w:val="28"/>
          <w:szCs w:val="28"/>
        </w:rPr>
        <w:lastRenderedPageBreak/>
        <w:t>Приказ Минфина России от 15.11.2019 г. № 184н «Выплаты персоналу»;</w:t>
      </w:r>
    </w:p>
    <w:p w:rsidR="00AA59EA" w:rsidRPr="00AA59EA" w:rsidRDefault="00AA59EA" w:rsidP="00AA59EA">
      <w:pPr>
        <w:widowControl w:val="0"/>
        <w:numPr>
          <w:ilvl w:val="0"/>
          <w:numId w:val="1"/>
        </w:numPr>
        <w:tabs>
          <w:tab w:val="left" w:pos="0"/>
          <w:tab w:val="left" w:pos="142"/>
        </w:tabs>
        <w:suppressAutoHyphens/>
        <w:spacing w:after="0" w:line="360" w:lineRule="auto"/>
        <w:ind w:left="0" w:firstLine="0"/>
        <w:contextualSpacing/>
        <w:jc w:val="both"/>
        <w:rPr>
          <w:rFonts w:ascii="Times New Roman" w:hAnsi="Times New Roman" w:cs="Times New Roman"/>
          <w:spacing w:val="-5"/>
          <w:sz w:val="28"/>
          <w:szCs w:val="28"/>
        </w:rPr>
      </w:pPr>
      <w:r w:rsidRPr="00AA59EA">
        <w:rPr>
          <w:rFonts w:ascii="Times New Roman" w:hAnsi="Times New Roman" w:cs="Times New Roman"/>
          <w:spacing w:val="-5"/>
          <w:sz w:val="28"/>
          <w:szCs w:val="28"/>
        </w:rPr>
        <w:t>Приказ Минфина России от 15.11.2019 г. № 183н «Совместная деятельность»;</w:t>
      </w:r>
    </w:p>
    <w:p w:rsidR="00AA59EA" w:rsidRPr="00AA59EA" w:rsidRDefault="00AA59EA" w:rsidP="00AA59EA">
      <w:pPr>
        <w:widowControl w:val="0"/>
        <w:numPr>
          <w:ilvl w:val="0"/>
          <w:numId w:val="1"/>
        </w:numPr>
        <w:tabs>
          <w:tab w:val="left" w:pos="0"/>
          <w:tab w:val="left" w:pos="142"/>
        </w:tabs>
        <w:suppressAutoHyphens/>
        <w:spacing w:after="0" w:line="360" w:lineRule="auto"/>
        <w:ind w:left="0" w:firstLine="0"/>
        <w:contextualSpacing/>
        <w:jc w:val="both"/>
        <w:rPr>
          <w:rFonts w:ascii="Times New Roman" w:hAnsi="Times New Roman" w:cs="Times New Roman"/>
          <w:spacing w:val="-5"/>
          <w:sz w:val="28"/>
          <w:szCs w:val="28"/>
        </w:rPr>
      </w:pPr>
      <w:r w:rsidRPr="00AA59EA">
        <w:rPr>
          <w:rFonts w:ascii="Times New Roman" w:hAnsi="Times New Roman" w:cs="Times New Roman"/>
          <w:spacing w:val="-5"/>
          <w:sz w:val="28"/>
          <w:szCs w:val="28"/>
        </w:rPr>
        <w:t xml:space="preserve">Приказ Минфина России от 15.11.2019 г. № 182н «Затраты по заимствованиям»; </w:t>
      </w:r>
    </w:p>
    <w:p w:rsidR="00AA59EA" w:rsidRPr="00AA59EA" w:rsidRDefault="00AA59EA" w:rsidP="00AA59EA">
      <w:pPr>
        <w:widowControl w:val="0"/>
        <w:numPr>
          <w:ilvl w:val="0"/>
          <w:numId w:val="1"/>
        </w:numPr>
        <w:tabs>
          <w:tab w:val="left" w:pos="0"/>
          <w:tab w:val="left" w:pos="142"/>
        </w:tabs>
        <w:suppressAutoHyphens/>
        <w:spacing w:after="0" w:line="360" w:lineRule="auto"/>
        <w:ind w:left="0" w:firstLine="0"/>
        <w:contextualSpacing/>
        <w:jc w:val="both"/>
        <w:rPr>
          <w:rFonts w:ascii="Times New Roman" w:hAnsi="Times New Roman" w:cs="Times New Roman"/>
          <w:spacing w:val="-5"/>
          <w:sz w:val="28"/>
          <w:szCs w:val="28"/>
        </w:rPr>
      </w:pPr>
      <w:r w:rsidRPr="00AA59EA">
        <w:rPr>
          <w:rFonts w:ascii="Times New Roman" w:hAnsi="Times New Roman" w:cs="Times New Roman"/>
          <w:spacing w:val="-5"/>
          <w:sz w:val="28"/>
          <w:szCs w:val="28"/>
        </w:rPr>
        <w:t xml:space="preserve">Приказ Минфина России от 30.06.2020 № 129н «Финансовые инструменты»; </w:t>
      </w:r>
    </w:p>
    <w:p w:rsidR="00DE063F" w:rsidRPr="005B4B84" w:rsidRDefault="00AA59EA" w:rsidP="005B4B84">
      <w:pPr>
        <w:tabs>
          <w:tab w:val="left" w:pos="0"/>
        </w:tabs>
        <w:spacing w:after="0" w:line="360" w:lineRule="auto"/>
        <w:jc w:val="both"/>
        <w:rPr>
          <w:rFonts w:ascii="Times New Roman" w:hAnsi="Times New Roman" w:cs="Times New Roman"/>
          <w:spacing w:val="-5"/>
          <w:sz w:val="28"/>
          <w:szCs w:val="28"/>
        </w:rPr>
      </w:pPr>
      <w:r w:rsidRPr="00AA59EA">
        <w:rPr>
          <w:rFonts w:ascii="Times New Roman" w:hAnsi="Times New Roman" w:cs="Times New Roman"/>
          <w:spacing w:val="-5"/>
          <w:sz w:val="28"/>
          <w:szCs w:val="28"/>
        </w:rPr>
        <w:t xml:space="preserve">Приказ Минфина России от 30.12.2017 № 277н «Информация о связанных </w:t>
      </w:r>
      <w:r w:rsidRPr="005B4B84">
        <w:rPr>
          <w:rFonts w:ascii="Times New Roman" w:hAnsi="Times New Roman" w:cs="Times New Roman"/>
          <w:spacing w:val="-5"/>
          <w:sz w:val="28"/>
          <w:szCs w:val="28"/>
        </w:rPr>
        <w:t>сторонах»                     (с изменениями и дополнениями).</w:t>
      </w:r>
    </w:p>
    <w:p w:rsidR="005B4B84" w:rsidRPr="005B4B84" w:rsidRDefault="005B4B84" w:rsidP="005B4B84">
      <w:pPr>
        <w:widowControl w:val="0"/>
        <w:numPr>
          <w:ilvl w:val="0"/>
          <w:numId w:val="1"/>
        </w:numPr>
        <w:tabs>
          <w:tab w:val="left" w:pos="0"/>
          <w:tab w:val="left" w:pos="142"/>
        </w:tabs>
        <w:suppressAutoHyphens/>
        <w:spacing w:after="0" w:line="360" w:lineRule="auto"/>
        <w:ind w:left="0" w:firstLine="0"/>
        <w:contextualSpacing/>
        <w:jc w:val="both"/>
        <w:rPr>
          <w:rFonts w:ascii="Times New Roman" w:eastAsia="Times New Roman" w:hAnsi="Times New Roman" w:cs="Times New Roman"/>
          <w:spacing w:val="-5"/>
          <w:sz w:val="28"/>
          <w:szCs w:val="28"/>
          <w:lang w:eastAsia="ar-SA"/>
        </w:rPr>
      </w:pPr>
      <w:r w:rsidRPr="005B4B84">
        <w:rPr>
          <w:rFonts w:ascii="Times New Roman" w:eastAsia="Times New Roman" w:hAnsi="Times New Roman" w:cs="Times New Roman"/>
          <w:spacing w:val="-5"/>
          <w:sz w:val="28"/>
          <w:szCs w:val="28"/>
          <w:lang w:eastAsia="ar-SA"/>
        </w:rPr>
        <w:t>Приказ Минфина России от 08.06.2020 г. № 99н «</w:t>
      </w:r>
      <w:r w:rsidRPr="005B4B84">
        <w:rPr>
          <w:rFonts w:ascii="Times New Roman" w:eastAsia="Times New Roman" w:hAnsi="Times New Roman" w:cs="Times New Roman"/>
          <w:bCs/>
          <w:spacing w:val="-5"/>
          <w:sz w:val="28"/>
          <w:szCs w:val="28"/>
          <w:lang w:eastAsia="ar-SA"/>
        </w:rPr>
        <w:t>Об утверждении кодов (перечней кодов) бюджетной классификации Российской Федерации на 2021 год (и на плановый период 2022 и 2023 годов)</w:t>
      </w:r>
      <w:r w:rsidRPr="005B4B84">
        <w:rPr>
          <w:rFonts w:ascii="Times New Roman" w:eastAsia="Times New Roman" w:hAnsi="Times New Roman" w:cs="Times New Roman"/>
          <w:spacing w:val="-5"/>
          <w:sz w:val="28"/>
          <w:szCs w:val="28"/>
          <w:lang w:eastAsia="ar-SA"/>
        </w:rPr>
        <w:t>» (с изменениями и дополнениями)</w:t>
      </w:r>
      <w:r>
        <w:rPr>
          <w:rFonts w:ascii="Times New Roman" w:eastAsia="Times New Roman" w:hAnsi="Times New Roman" w:cs="Times New Roman"/>
          <w:spacing w:val="-5"/>
          <w:sz w:val="28"/>
          <w:szCs w:val="28"/>
          <w:lang w:eastAsia="ar-SA"/>
        </w:rPr>
        <w:t>.</w:t>
      </w:r>
    </w:p>
    <w:p w:rsidR="005B4B84" w:rsidRPr="005B4B84" w:rsidRDefault="005B4B84" w:rsidP="005B4B84">
      <w:pPr>
        <w:widowControl w:val="0"/>
        <w:numPr>
          <w:ilvl w:val="0"/>
          <w:numId w:val="1"/>
        </w:numPr>
        <w:tabs>
          <w:tab w:val="left" w:pos="0"/>
          <w:tab w:val="left" w:pos="142"/>
        </w:tabs>
        <w:suppressAutoHyphens/>
        <w:spacing w:after="0" w:line="360" w:lineRule="auto"/>
        <w:ind w:left="0" w:firstLine="0"/>
        <w:contextualSpacing/>
        <w:jc w:val="both"/>
        <w:rPr>
          <w:rFonts w:ascii="Times New Roman" w:hAnsi="Times New Roman" w:cs="Times New Roman"/>
          <w:spacing w:val="-5"/>
          <w:sz w:val="28"/>
          <w:szCs w:val="28"/>
        </w:rPr>
      </w:pPr>
      <w:r w:rsidRPr="005B4B84">
        <w:rPr>
          <w:rFonts w:ascii="Times New Roman" w:hAnsi="Times New Roman" w:cs="Times New Roman"/>
          <w:spacing w:val="-5"/>
          <w:sz w:val="28"/>
          <w:szCs w:val="28"/>
        </w:rPr>
        <w:t>Приказ Росархива от 20.19.2019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5B4B84" w:rsidRPr="005B4B84" w:rsidRDefault="005B4B84" w:rsidP="005B4B84">
      <w:pPr>
        <w:widowControl w:val="0"/>
        <w:numPr>
          <w:ilvl w:val="0"/>
          <w:numId w:val="1"/>
        </w:numPr>
        <w:tabs>
          <w:tab w:val="left" w:pos="0"/>
          <w:tab w:val="left" w:pos="142"/>
        </w:tabs>
        <w:suppressAutoHyphens/>
        <w:spacing w:after="0" w:line="360" w:lineRule="auto"/>
        <w:ind w:left="0" w:firstLine="0"/>
        <w:contextualSpacing/>
        <w:jc w:val="both"/>
        <w:rPr>
          <w:rFonts w:ascii="Times New Roman" w:hAnsi="Times New Roman" w:cs="Times New Roman"/>
          <w:spacing w:val="-5"/>
          <w:sz w:val="28"/>
          <w:szCs w:val="28"/>
        </w:rPr>
      </w:pPr>
      <w:r w:rsidRPr="005B4B84">
        <w:rPr>
          <w:rFonts w:ascii="Times New Roman" w:hAnsi="Times New Roman" w:cs="Times New Roman"/>
          <w:spacing w:val="-5"/>
          <w:sz w:val="28"/>
          <w:szCs w:val="28"/>
        </w:rPr>
        <w:t>Приказ Росархива от 20.12.2019 № 237 «Об утверждении Инструкции по применению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5B4B84" w:rsidRPr="005B4B84" w:rsidRDefault="005B4B84" w:rsidP="005B4B84">
      <w:pPr>
        <w:widowControl w:val="0"/>
        <w:numPr>
          <w:ilvl w:val="0"/>
          <w:numId w:val="1"/>
        </w:numPr>
        <w:tabs>
          <w:tab w:val="left" w:pos="0"/>
          <w:tab w:val="left" w:pos="142"/>
        </w:tabs>
        <w:suppressAutoHyphens/>
        <w:spacing w:after="0" w:line="360" w:lineRule="auto"/>
        <w:ind w:left="0" w:firstLine="0"/>
        <w:contextualSpacing/>
        <w:jc w:val="both"/>
        <w:rPr>
          <w:rFonts w:ascii="Times New Roman" w:hAnsi="Times New Roman" w:cs="Times New Roman"/>
          <w:spacing w:val="-5"/>
          <w:sz w:val="28"/>
          <w:szCs w:val="28"/>
        </w:rPr>
      </w:pPr>
      <w:r w:rsidRPr="005B4B84">
        <w:rPr>
          <w:rFonts w:ascii="Times New Roman" w:hAnsi="Times New Roman" w:cs="Times New Roman"/>
          <w:spacing w:val="-5"/>
          <w:sz w:val="28"/>
          <w:szCs w:val="28"/>
        </w:rPr>
        <w:t>Приказ Минтранса России от 11.09.2020 № 368 «Об утверждении обязательных реквизитов и порядка заполнения путевых листов».</w:t>
      </w:r>
    </w:p>
    <w:p w:rsidR="005B4B84" w:rsidRPr="005B4B84" w:rsidRDefault="005B4B84" w:rsidP="005B4B84">
      <w:pPr>
        <w:widowControl w:val="0"/>
        <w:tabs>
          <w:tab w:val="left" w:pos="0"/>
          <w:tab w:val="left" w:pos="142"/>
          <w:tab w:val="left" w:pos="993"/>
        </w:tabs>
        <w:suppressAutoHyphens/>
        <w:spacing w:after="0" w:line="360" w:lineRule="auto"/>
        <w:contextualSpacing/>
        <w:jc w:val="both"/>
        <w:rPr>
          <w:rFonts w:ascii="Times New Roman" w:hAnsi="Times New Roman" w:cs="Times New Roman"/>
          <w:b/>
          <w:spacing w:val="-5"/>
          <w:sz w:val="28"/>
          <w:szCs w:val="28"/>
        </w:rPr>
      </w:pPr>
    </w:p>
    <w:p w:rsidR="00AA59EA" w:rsidRPr="00AA59EA" w:rsidRDefault="00AA59EA" w:rsidP="00AA59EA">
      <w:pPr>
        <w:widowControl w:val="0"/>
        <w:tabs>
          <w:tab w:val="num" w:pos="0"/>
          <w:tab w:val="left" w:pos="142"/>
          <w:tab w:val="left" w:pos="993"/>
        </w:tabs>
        <w:suppressAutoHyphens/>
        <w:spacing w:after="0" w:line="360" w:lineRule="auto"/>
        <w:contextualSpacing/>
        <w:jc w:val="both"/>
        <w:rPr>
          <w:rFonts w:ascii="Times New Roman" w:eastAsia="Times New Roman" w:hAnsi="Times New Roman" w:cs="Times New Roman"/>
          <w:b/>
          <w:sz w:val="28"/>
          <w:szCs w:val="28"/>
          <w:lang w:eastAsia="ar-SA"/>
        </w:rPr>
      </w:pPr>
      <w:r w:rsidRPr="00AA59EA">
        <w:rPr>
          <w:rFonts w:ascii="Times New Roman" w:hAnsi="Times New Roman" w:cs="Times New Roman"/>
          <w:b/>
          <w:spacing w:val="-5"/>
          <w:sz w:val="28"/>
          <w:szCs w:val="28"/>
        </w:rPr>
        <w:t>4</w:t>
      </w:r>
      <w:r w:rsidRPr="00AA59EA">
        <w:rPr>
          <w:b/>
          <w:spacing w:val="-5"/>
        </w:rPr>
        <w:t xml:space="preserve">. </w:t>
      </w:r>
      <w:r w:rsidRPr="00AA59EA">
        <w:rPr>
          <w:rFonts w:ascii="Times New Roman" w:eastAsia="Times New Roman" w:hAnsi="Times New Roman" w:cs="Times New Roman"/>
          <w:b/>
          <w:sz w:val="28"/>
          <w:szCs w:val="28"/>
          <w:lang w:eastAsia="ar-SA"/>
        </w:rPr>
        <w:t>Дополнить раздел 2 «Нормативные документы, разъяснения»:</w:t>
      </w:r>
    </w:p>
    <w:p w:rsidR="00AA59EA" w:rsidRDefault="00AA59EA" w:rsidP="00AA59E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Все нормативные документы применять с пометкой «с изменениями и дополнениями».</w:t>
      </w:r>
    </w:p>
    <w:p w:rsidR="00AA59EA" w:rsidRPr="00BC4075" w:rsidRDefault="00AA59EA" w:rsidP="00AA59EA">
      <w:pPr>
        <w:spacing w:line="360" w:lineRule="auto"/>
        <w:jc w:val="both"/>
        <w:rPr>
          <w:rFonts w:ascii="Times New Roman" w:hAnsi="Times New Roman" w:cs="Times New Roman"/>
          <w:b/>
          <w:sz w:val="28"/>
          <w:szCs w:val="28"/>
        </w:rPr>
      </w:pPr>
      <w:r w:rsidRPr="00BC4075">
        <w:rPr>
          <w:rFonts w:ascii="Times New Roman" w:hAnsi="Times New Roman" w:cs="Times New Roman"/>
          <w:b/>
          <w:sz w:val="28"/>
          <w:szCs w:val="28"/>
        </w:rPr>
        <w:t>5.</w:t>
      </w:r>
      <w:r w:rsidR="00BC4075" w:rsidRPr="00BC4075">
        <w:rPr>
          <w:rFonts w:ascii="Times New Roman" w:hAnsi="Times New Roman" w:cs="Times New Roman"/>
          <w:b/>
          <w:sz w:val="28"/>
          <w:szCs w:val="28"/>
        </w:rPr>
        <w:t xml:space="preserve"> Дополнить раздел 3 п. 3.1.</w:t>
      </w:r>
    </w:p>
    <w:p w:rsidR="00BC4075" w:rsidRPr="00BC4075" w:rsidRDefault="00BC4075" w:rsidP="00BC4075">
      <w:pPr>
        <w:widowControl w:val="0"/>
        <w:tabs>
          <w:tab w:val="left" w:pos="0"/>
        </w:tabs>
        <w:suppressAutoHyphens/>
        <w:spacing w:after="0" w:line="360" w:lineRule="auto"/>
        <w:contextualSpacing/>
        <w:jc w:val="both"/>
        <w:rPr>
          <w:rFonts w:ascii="Times New Roman" w:eastAsia="Times New Roman" w:hAnsi="Times New Roman" w:cs="Times New Roman"/>
          <w:sz w:val="28"/>
          <w:szCs w:val="28"/>
        </w:rPr>
      </w:pPr>
      <w:r w:rsidRPr="00BC4075">
        <w:rPr>
          <w:rFonts w:ascii="Times New Roman" w:eastAsia="Times New Roman" w:hAnsi="Times New Roman" w:cs="Times New Roman"/>
          <w:sz w:val="28"/>
          <w:szCs w:val="28"/>
        </w:rPr>
        <w:t xml:space="preserve">Первичные учетные документы, выставленные поставщиком (подрядчиком, исполнителем) в последний рабочий день отчетного периода, но </w:t>
      </w:r>
      <w:r w:rsidRPr="00BC4075">
        <w:rPr>
          <w:rFonts w:ascii="Times New Roman" w:eastAsia="Times New Roman" w:hAnsi="Times New Roman" w:cs="Times New Roman"/>
          <w:sz w:val="28"/>
          <w:szCs w:val="28"/>
        </w:rPr>
        <w:lastRenderedPageBreak/>
        <w:t xml:space="preserve">поступившие в учреждение в месяце, следующем </w:t>
      </w:r>
      <w:proofErr w:type="gramStart"/>
      <w:r w:rsidRPr="00BC4075">
        <w:rPr>
          <w:rFonts w:ascii="Times New Roman" w:eastAsia="Times New Roman" w:hAnsi="Times New Roman" w:cs="Times New Roman"/>
          <w:sz w:val="28"/>
          <w:szCs w:val="28"/>
        </w:rPr>
        <w:t>за</w:t>
      </w:r>
      <w:proofErr w:type="gramEnd"/>
      <w:r w:rsidRPr="00BC4075">
        <w:rPr>
          <w:rFonts w:ascii="Times New Roman" w:eastAsia="Times New Roman" w:hAnsi="Times New Roman" w:cs="Times New Roman"/>
          <w:sz w:val="28"/>
          <w:szCs w:val="28"/>
        </w:rPr>
        <w:t xml:space="preserve"> отчетным:</w:t>
      </w:r>
    </w:p>
    <w:p w:rsidR="00BC4075" w:rsidRPr="00BC4075" w:rsidRDefault="00BC4075" w:rsidP="00BC4075">
      <w:pPr>
        <w:widowControl w:val="0"/>
        <w:numPr>
          <w:ilvl w:val="0"/>
          <w:numId w:val="2"/>
        </w:numPr>
        <w:tabs>
          <w:tab w:val="left" w:pos="0"/>
        </w:tabs>
        <w:suppressAutoHyphens/>
        <w:spacing w:after="0" w:line="360" w:lineRule="auto"/>
        <w:ind w:left="0" w:firstLine="0"/>
        <w:contextualSpacing/>
        <w:jc w:val="both"/>
        <w:rPr>
          <w:rFonts w:ascii="Times New Roman" w:eastAsia="Times New Roman" w:hAnsi="Times New Roman" w:cs="Times New Roman"/>
          <w:sz w:val="28"/>
          <w:szCs w:val="28"/>
        </w:rPr>
      </w:pPr>
      <w:r w:rsidRPr="00BC4075">
        <w:rPr>
          <w:rFonts w:ascii="Times New Roman" w:eastAsia="Times New Roman" w:hAnsi="Times New Roman" w:cs="Times New Roman"/>
          <w:sz w:val="28"/>
          <w:szCs w:val="28"/>
        </w:rPr>
        <w:t>за 2 и более рабочих дней до даты представления отчетности - отражаются предыдущим месяцем;</w:t>
      </w:r>
    </w:p>
    <w:p w:rsidR="00BC4075" w:rsidRPr="00BC4075" w:rsidRDefault="00BC4075" w:rsidP="00BC4075">
      <w:pPr>
        <w:widowControl w:val="0"/>
        <w:numPr>
          <w:ilvl w:val="0"/>
          <w:numId w:val="2"/>
        </w:numPr>
        <w:tabs>
          <w:tab w:val="left" w:pos="0"/>
        </w:tabs>
        <w:suppressAutoHyphens/>
        <w:spacing w:after="0" w:line="360" w:lineRule="auto"/>
        <w:ind w:left="0" w:firstLine="0"/>
        <w:contextualSpacing/>
        <w:jc w:val="both"/>
        <w:rPr>
          <w:rFonts w:ascii="Times New Roman" w:eastAsia="Times New Roman" w:hAnsi="Times New Roman" w:cs="Times New Roman"/>
          <w:sz w:val="28"/>
          <w:szCs w:val="28"/>
        </w:rPr>
      </w:pPr>
      <w:r w:rsidRPr="00BC4075">
        <w:rPr>
          <w:rFonts w:ascii="Times New Roman" w:eastAsia="Times New Roman" w:hAnsi="Times New Roman" w:cs="Times New Roman"/>
          <w:sz w:val="28"/>
          <w:szCs w:val="28"/>
        </w:rPr>
        <w:t>менее 1 рабочего дня до даты представления отчетности - отражаются месяцем их поступления.</w:t>
      </w:r>
    </w:p>
    <w:p w:rsidR="00BC4075" w:rsidRPr="00BC4075" w:rsidRDefault="00BC4075" w:rsidP="00BC4075">
      <w:pPr>
        <w:widowControl w:val="0"/>
        <w:tabs>
          <w:tab w:val="left" w:pos="0"/>
        </w:tabs>
        <w:suppressAutoHyphens/>
        <w:spacing w:after="0" w:line="360" w:lineRule="auto"/>
        <w:contextualSpacing/>
        <w:jc w:val="both"/>
        <w:rPr>
          <w:rFonts w:ascii="Times New Roman" w:eastAsia="Times New Roman" w:hAnsi="Times New Roman" w:cs="Times New Roman"/>
          <w:sz w:val="28"/>
          <w:szCs w:val="28"/>
        </w:rPr>
      </w:pPr>
      <w:r w:rsidRPr="00BC4075">
        <w:rPr>
          <w:rFonts w:ascii="Times New Roman" w:eastAsia="Times New Roman" w:hAnsi="Times New Roman" w:cs="Times New Roman"/>
          <w:sz w:val="28"/>
          <w:szCs w:val="28"/>
        </w:rPr>
        <w:t xml:space="preserve">Первичные учетные документы, выставленные поставщиком (подрядчиком, исполнителем) в последний рабочий день отчетного года, но поступившие в учреждение в году, следующем </w:t>
      </w:r>
      <w:proofErr w:type="gramStart"/>
      <w:r w:rsidRPr="00BC4075">
        <w:rPr>
          <w:rFonts w:ascii="Times New Roman" w:eastAsia="Times New Roman" w:hAnsi="Times New Roman" w:cs="Times New Roman"/>
          <w:sz w:val="28"/>
          <w:szCs w:val="28"/>
        </w:rPr>
        <w:t>за</w:t>
      </w:r>
      <w:proofErr w:type="gramEnd"/>
      <w:r w:rsidRPr="00BC4075">
        <w:rPr>
          <w:rFonts w:ascii="Times New Roman" w:eastAsia="Times New Roman" w:hAnsi="Times New Roman" w:cs="Times New Roman"/>
          <w:sz w:val="28"/>
          <w:szCs w:val="28"/>
        </w:rPr>
        <w:t xml:space="preserve"> отчетным:</w:t>
      </w:r>
    </w:p>
    <w:p w:rsidR="00BC4075" w:rsidRPr="00BC4075" w:rsidRDefault="00BC4075" w:rsidP="00BC4075">
      <w:pPr>
        <w:widowControl w:val="0"/>
        <w:numPr>
          <w:ilvl w:val="0"/>
          <w:numId w:val="3"/>
        </w:numPr>
        <w:tabs>
          <w:tab w:val="left" w:pos="0"/>
        </w:tabs>
        <w:suppressAutoHyphens/>
        <w:spacing w:after="0" w:line="360" w:lineRule="auto"/>
        <w:ind w:left="0" w:firstLine="0"/>
        <w:contextualSpacing/>
        <w:jc w:val="both"/>
        <w:rPr>
          <w:rFonts w:ascii="Times New Roman" w:eastAsia="Times New Roman" w:hAnsi="Times New Roman" w:cs="Times New Roman"/>
          <w:sz w:val="28"/>
          <w:szCs w:val="28"/>
        </w:rPr>
      </w:pPr>
      <w:r w:rsidRPr="00BC4075">
        <w:rPr>
          <w:rFonts w:ascii="Times New Roman" w:eastAsia="Times New Roman" w:hAnsi="Times New Roman" w:cs="Times New Roman"/>
          <w:sz w:val="28"/>
          <w:szCs w:val="28"/>
        </w:rPr>
        <w:t>за 3 и более рабочих дней до даты представления отчетности - отражаются предыдущим месяцем;</w:t>
      </w:r>
    </w:p>
    <w:p w:rsidR="00BC4075" w:rsidRDefault="00BC4075" w:rsidP="00BC4075">
      <w:pPr>
        <w:spacing w:line="360" w:lineRule="auto"/>
        <w:jc w:val="both"/>
        <w:rPr>
          <w:rFonts w:ascii="Times New Roman" w:eastAsia="Times New Roman" w:hAnsi="Times New Roman" w:cs="Times New Roman"/>
          <w:sz w:val="28"/>
          <w:szCs w:val="28"/>
        </w:rPr>
      </w:pPr>
      <w:r w:rsidRPr="00BC4075">
        <w:rPr>
          <w:rFonts w:ascii="Times New Roman" w:eastAsia="Times New Roman" w:hAnsi="Times New Roman" w:cs="Times New Roman"/>
          <w:sz w:val="28"/>
          <w:szCs w:val="28"/>
        </w:rPr>
        <w:t>менее 3 рабочих дней до даты представления отчетности - отражаются месяцем их поступления.</w:t>
      </w:r>
    </w:p>
    <w:p w:rsidR="00BC4075" w:rsidRPr="00BC4075" w:rsidRDefault="00BC4075" w:rsidP="00BC4075">
      <w:pPr>
        <w:spacing w:line="360" w:lineRule="auto"/>
        <w:jc w:val="both"/>
        <w:rPr>
          <w:rFonts w:ascii="Times New Roman" w:hAnsi="Times New Roman" w:cs="Times New Roman"/>
          <w:b/>
          <w:sz w:val="28"/>
          <w:szCs w:val="28"/>
        </w:rPr>
      </w:pPr>
      <w:r>
        <w:rPr>
          <w:rFonts w:ascii="Times New Roman" w:eastAsia="Times New Roman" w:hAnsi="Times New Roman" w:cs="Times New Roman"/>
          <w:sz w:val="28"/>
          <w:szCs w:val="28"/>
        </w:rPr>
        <w:t xml:space="preserve">6. </w:t>
      </w:r>
      <w:r w:rsidRPr="00BC4075">
        <w:rPr>
          <w:rFonts w:ascii="Times New Roman" w:hAnsi="Times New Roman" w:cs="Times New Roman"/>
          <w:b/>
          <w:sz w:val="28"/>
          <w:szCs w:val="28"/>
        </w:rPr>
        <w:t>Дополнить раздел 3 п. 3.1.</w:t>
      </w:r>
    </w:p>
    <w:p w:rsidR="00BC4075" w:rsidRPr="00BC4075" w:rsidRDefault="00BC4075" w:rsidP="00BC4075">
      <w:pPr>
        <w:tabs>
          <w:tab w:val="left" w:pos="0"/>
        </w:tabs>
        <w:spacing w:line="360" w:lineRule="auto"/>
        <w:contextualSpacing/>
        <w:jc w:val="both"/>
        <w:rPr>
          <w:rFonts w:ascii="Times New Roman" w:eastAsia="Times New Roman" w:hAnsi="Times New Roman" w:cs="Times New Roman"/>
          <w:sz w:val="28"/>
          <w:szCs w:val="28"/>
          <w:lang w:eastAsia="ar-SA"/>
        </w:rPr>
      </w:pPr>
      <w:r w:rsidRPr="00BC4075">
        <w:rPr>
          <w:rFonts w:ascii="Times New Roman" w:eastAsia="Times New Roman" w:hAnsi="Times New Roman" w:cs="Times New Roman"/>
          <w:sz w:val="28"/>
          <w:szCs w:val="28"/>
          <w:lang w:eastAsia="ar-SA"/>
        </w:rPr>
        <w:t xml:space="preserve">Бюджетная (финансовая) отчетность составляется в учреждении </w:t>
      </w:r>
    </w:p>
    <w:p w:rsidR="00BC4075" w:rsidRPr="00BC4075" w:rsidRDefault="00BC4075" w:rsidP="00BC4075">
      <w:pPr>
        <w:widowControl w:val="0"/>
        <w:tabs>
          <w:tab w:val="left" w:pos="0"/>
        </w:tabs>
        <w:suppressAutoHyphens/>
        <w:spacing w:after="0" w:line="360" w:lineRule="auto"/>
        <w:contextualSpacing/>
        <w:jc w:val="both"/>
        <w:rPr>
          <w:rFonts w:ascii="Times New Roman" w:eastAsia="Times New Roman" w:hAnsi="Times New Roman" w:cs="Times New Roman"/>
          <w:sz w:val="28"/>
          <w:szCs w:val="28"/>
          <w:lang w:eastAsia="ar-SA"/>
        </w:rPr>
      </w:pPr>
      <w:r w:rsidRPr="00BC4075">
        <w:rPr>
          <w:rFonts w:ascii="Times New Roman" w:eastAsia="Times New Roman" w:hAnsi="Times New Roman" w:cs="Times New Roman"/>
          <w:sz w:val="28"/>
          <w:szCs w:val="28"/>
          <w:lang w:eastAsia="ar-SA"/>
        </w:rPr>
        <w:t>1. на бумажном носителе</w:t>
      </w:r>
      <w:r>
        <w:rPr>
          <w:rFonts w:ascii="Times New Roman" w:eastAsia="Times New Roman" w:hAnsi="Times New Roman" w:cs="Times New Roman"/>
          <w:sz w:val="28"/>
          <w:szCs w:val="28"/>
          <w:lang w:eastAsia="ar-SA"/>
        </w:rPr>
        <w:t>.</w:t>
      </w:r>
    </w:p>
    <w:p w:rsidR="002B42E4" w:rsidRPr="00563FA1" w:rsidRDefault="002B42E4" w:rsidP="00BC4075">
      <w:pPr>
        <w:spacing w:line="360" w:lineRule="auto"/>
        <w:jc w:val="both"/>
        <w:rPr>
          <w:rFonts w:ascii="Times New Roman" w:hAnsi="Times New Roman" w:cs="Times New Roman"/>
          <w:b/>
          <w:sz w:val="28"/>
          <w:szCs w:val="28"/>
        </w:rPr>
      </w:pPr>
      <w:r w:rsidRPr="00563FA1">
        <w:rPr>
          <w:rFonts w:ascii="Times New Roman" w:hAnsi="Times New Roman" w:cs="Times New Roman"/>
          <w:b/>
          <w:sz w:val="28"/>
          <w:szCs w:val="28"/>
        </w:rPr>
        <w:t>7. Приложение 6.12 изложить в  следующей редакции:</w:t>
      </w:r>
    </w:p>
    <w:p w:rsidR="002B42E4" w:rsidRPr="002B42E4" w:rsidRDefault="002B42E4" w:rsidP="002B42E4">
      <w:pPr>
        <w:widowControl w:val="0"/>
        <w:tabs>
          <w:tab w:val="num" w:pos="0"/>
          <w:tab w:val="left" w:pos="142"/>
        </w:tabs>
        <w:suppressAutoHyphens/>
        <w:spacing w:after="0" w:line="360" w:lineRule="auto"/>
        <w:ind w:firstLine="709"/>
        <w:contextualSpacing/>
        <w:jc w:val="right"/>
        <w:rPr>
          <w:rFonts w:ascii="Times New Roman" w:eastAsia="Lucida Sans Unicode" w:hAnsi="Times New Roman" w:cs="Times New Roman"/>
          <w:color w:val="000000"/>
          <w:sz w:val="24"/>
          <w:szCs w:val="24"/>
          <w:lang w:eastAsia="ar-SA"/>
        </w:rPr>
      </w:pPr>
      <w:r w:rsidRPr="002B42E4">
        <w:rPr>
          <w:rFonts w:ascii="Times New Roman" w:eastAsia="Lucida Sans Unicode" w:hAnsi="Times New Roman" w:cs="Times New Roman"/>
          <w:color w:val="000000"/>
          <w:sz w:val="24"/>
          <w:szCs w:val="24"/>
          <w:lang w:eastAsia="ar-SA"/>
        </w:rPr>
        <w:t>Приложение №6.12</w:t>
      </w:r>
    </w:p>
    <w:p w:rsidR="002B42E4" w:rsidRPr="002B42E4" w:rsidRDefault="002B42E4" w:rsidP="002B42E4">
      <w:pPr>
        <w:widowControl w:val="0"/>
        <w:tabs>
          <w:tab w:val="num" w:pos="0"/>
          <w:tab w:val="left" w:pos="142"/>
        </w:tabs>
        <w:suppressAutoHyphens/>
        <w:spacing w:after="0"/>
        <w:ind w:firstLine="709"/>
        <w:contextualSpacing/>
        <w:jc w:val="center"/>
        <w:rPr>
          <w:rFonts w:ascii="Times New Roman" w:eastAsia="Lucida Sans Unicode" w:hAnsi="Times New Roman" w:cs="Times New Roman"/>
          <w:b/>
          <w:color w:val="000000"/>
          <w:sz w:val="24"/>
          <w:szCs w:val="24"/>
          <w:lang w:eastAsia="ar-SA"/>
        </w:rPr>
      </w:pPr>
      <w:r w:rsidRPr="002B42E4">
        <w:rPr>
          <w:rFonts w:ascii="Times New Roman" w:eastAsia="Lucida Sans Unicode" w:hAnsi="Times New Roman" w:cs="Times New Roman"/>
          <w:b/>
          <w:color w:val="000000"/>
          <w:sz w:val="24"/>
          <w:szCs w:val="24"/>
          <w:lang w:eastAsia="ar-SA"/>
        </w:rPr>
        <w:t>Перечень форм регламентированной отчетности об исполнении бюджетов бюджетной системы Российской Федерации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3819"/>
        <w:gridCol w:w="2240"/>
        <w:gridCol w:w="2268"/>
      </w:tblGrid>
      <w:tr w:rsidR="002B42E4" w:rsidRPr="002B42E4" w:rsidTr="00742D53">
        <w:trPr>
          <w:trHeight w:val="480"/>
          <w:tblHeader/>
        </w:trPr>
        <w:tc>
          <w:tcPr>
            <w:tcW w:w="1313"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2B42E4" w:rsidRPr="002B42E4" w:rsidRDefault="002B42E4" w:rsidP="002B42E4">
            <w:pPr>
              <w:keepLines/>
              <w:spacing w:before="40" w:after="40" w:line="240" w:lineRule="auto"/>
              <w:jc w:val="center"/>
              <w:rPr>
                <w:rFonts w:ascii="Times New Roman" w:eastAsia="Times New Roman" w:hAnsi="Times New Roman" w:cs="Times New Roman"/>
                <w:b/>
                <w:sz w:val="18"/>
                <w:lang w:eastAsia="ru-RU"/>
              </w:rPr>
            </w:pPr>
            <w:r w:rsidRPr="002B42E4">
              <w:rPr>
                <w:rFonts w:ascii="Times New Roman" w:eastAsia="Times New Roman" w:hAnsi="Times New Roman" w:cs="Times New Roman"/>
                <w:b/>
                <w:sz w:val="18"/>
                <w:lang w:eastAsia="ru-RU"/>
              </w:rPr>
              <w:t>ОКУД</w:t>
            </w:r>
          </w:p>
        </w:tc>
        <w:tc>
          <w:tcPr>
            <w:tcW w:w="3819"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2B42E4" w:rsidRPr="002B42E4" w:rsidRDefault="002B42E4" w:rsidP="002B42E4">
            <w:pPr>
              <w:keepLines/>
              <w:spacing w:before="40" w:after="40" w:line="240" w:lineRule="auto"/>
              <w:jc w:val="center"/>
              <w:rPr>
                <w:rFonts w:ascii="Times New Roman" w:eastAsia="Times New Roman" w:hAnsi="Times New Roman" w:cs="Times New Roman"/>
                <w:b/>
                <w:sz w:val="18"/>
                <w:lang w:eastAsia="ru-RU"/>
              </w:rPr>
            </w:pPr>
            <w:r w:rsidRPr="002B42E4">
              <w:rPr>
                <w:rFonts w:ascii="Times New Roman" w:eastAsia="Times New Roman" w:hAnsi="Times New Roman" w:cs="Times New Roman"/>
                <w:b/>
                <w:sz w:val="18"/>
                <w:lang w:eastAsia="ru-RU"/>
              </w:rPr>
              <w:t>Наименование формы</w:t>
            </w:r>
          </w:p>
        </w:tc>
        <w:tc>
          <w:tcPr>
            <w:tcW w:w="2240"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2B42E4" w:rsidRPr="002B42E4" w:rsidRDefault="002B42E4" w:rsidP="002B42E4">
            <w:pPr>
              <w:keepLines/>
              <w:spacing w:before="40" w:after="40" w:line="240" w:lineRule="auto"/>
              <w:jc w:val="center"/>
              <w:rPr>
                <w:rFonts w:ascii="Times New Roman" w:eastAsia="Times New Roman" w:hAnsi="Times New Roman" w:cs="Times New Roman"/>
                <w:b/>
                <w:sz w:val="18"/>
                <w:lang w:eastAsia="ru-RU"/>
              </w:rPr>
            </w:pPr>
            <w:r w:rsidRPr="002B42E4">
              <w:rPr>
                <w:rFonts w:ascii="Times New Roman" w:eastAsia="Times New Roman" w:hAnsi="Times New Roman" w:cs="Times New Roman"/>
                <w:b/>
                <w:sz w:val="18"/>
                <w:lang w:eastAsia="ru-RU"/>
              </w:rPr>
              <w:t>Составитель</w:t>
            </w:r>
          </w:p>
        </w:tc>
        <w:tc>
          <w:tcPr>
            <w:tcW w:w="2268"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2B42E4" w:rsidRPr="002B42E4" w:rsidRDefault="002B42E4" w:rsidP="002B42E4">
            <w:pPr>
              <w:keepLines/>
              <w:spacing w:before="40" w:after="40" w:line="240" w:lineRule="auto"/>
              <w:jc w:val="center"/>
              <w:rPr>
                <w:rFonts w:ascii="Times New Roman" w:eastAsia="Times New Roman" w:hAnsi="Times New Roman" w:cs="Times New Roman"/>
                <w:b/>
                <w:sz w:val="18"/>
                <w:lang w:eastAsia="ru-RU"/>
              </w:rPr>
            </w:pPr>
            <w:r w:rsidRPr="002B42E4">
              <w:rPr>
                <w:rFonts w:ascii="Times New Roman" w:eastAsia="Times New Roman" w:hAnsi="Times New Roman" w:cs="Times New Roman"/>
                <w:b/>
                <w:sz w:val="18"/>
                <w:lang w:eastAsia="ru-RU"/>
              </w:rPr>
              <w:t>Примечание</w:t>
            </w:r>
          </w:p>
        </w:tc>
      </w:tr>
      <w:tr w:rsidR="002B42E4" w:rsidRPr="002B42E4" w:rsidTr="00742D53">
        <w:trPr>
          <w:trHeight w:val="499"/>
        </w:trPr>
        <w:tc>
          <w:tcPr>
            <w:tcW w:w="1313" w:type="dxa"/>
            <w:tcBorders>
              <w:top w:val="single" w:sz="4" w:space="0" w:color="auto"/>
              <w:left w:val="single" w:sz="4" w:space="0" w:color="auto"/>
              <w:bottom w:val="single" w:sz="4" w:space="0" w:color="auto"/>
              <w:right w:val="single" w:sz="4" w:space="0" w:color="auto"/>
            </w:tcBorders>
            <w:noWrap/>
            <w:vAlign w:val="center"/>
          </w:tcPr>
          <w:p w:rsidR="002B42E4" w:rsidRPr="002B42E4" w:rsidRDefault="002B42E4" w:rsidP="002B42E4">
            <w:pPr>
              <w:keepLines/>
              <w:spacing w:before="40" w:after="40" w:line="240" w:lineRule="auto"/>
              <w:rPr>
                <w:rFonts w:ascii="Times New Roman" w:eastAsia="Times New Roman" w:hAnsi="Times New Roman" w:cs="Times New Roman"/>
                <w:sz w:val="18"/>
                <w:lang w:eastAsia="ru-RU"/>
              </w:rPr>
            </w:pPr>
            <w:r w:rsidRPr="002B42E4">
              <w:rPr>
                <w:rFonts w:ascii="Times New Roman" w:eastAsia="Times New Roman" w:hAnsi="Times New Roman" w:cs="Times New Roman"/>
                <w:sz w:val="18"/>
                <w:lang w:eastAsia="ru-RU"/>
              </w:rPr>
              <w:t>0503130</w:t>
            </w:r>
          </w:p>
        </w:tc>
        <w:tc>
          <w:tcPr>
            <w:tcW w:w="3819" w:type="dxa"/>
            <w:tcBorders>
              <w:top w:val="single" w:sz="4" w:space="0" w:color="auto"/>
              <w:left w:val="single" w:sz="4" w:space="0" w:color="auto"/>
              <w:bottom w:val="single" w:sz="4" w:space="0" w:color="auto"/>
              <w:right w:val="single" w:sz="4" w:space="0" w:color="auto"/>
            </w:tcBorders>
            <w:vAlign w:val="center"/>
          </w:tcPr>
          <w:p w:rsidR="002B42E4" w:rsidRPr="002B42E4" w:rsidRDefault="002B42E4" w:rsidP="002B42E4">
            <w:pPr>
              <w:keepLines/>
              <w:spacing w:before="40" w:after="40" w:line="240" w:lineRule="auto"/>
              <w:rPr>
                <w:rFonts w:ascii="Times New Roman" w:eastAsia="Times New Roman" w:hAnsi="Times New Roman" w:cs="Times New Roman"/>
                <w:sz w:val="18"/>
                <w:lang w:eastAsia="ru-RU"/>
              </w:rPr>
            </w:pPr>
            <w:r w:rsidRPr="002B42E4">
              <w:rPr>
                <w:rFonts w:ascii="Times New Roman" w:eastAsia="Times New Roman" w:hAnsi="Times New Roman" w:cs="Times New Roman"/>
                <w:sz w:val="18"/>
                <w:lang w:eastAsia="ru-RU"/>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2240" w:type="dxa"/>
            <w:tcBorders>
              <w:top w:val="single" w:sz="4" w:space="0" w:color="auto"/>
              <w:left w:val="single" w:sz="4" w:space="0" w:color="auto"/>
              <w:bottom w:val="single" w:sz="4" w:space="0" w:color="auto"/>
              <w:right w:val="single" w:sz="4" w:space="0" w:color="auto"/>
            </w:tcBorders>
            <w:noWrap/>
            <w:vAlign w:val="center"/>
          </w:tcPr>
          <w:p w:rsidR="002B42E4" w:rsidRPr="002B42E4" w:rsidRDefault="002B42E4" w:rsidP="002B42E4">
            <w:pPr>
              <w:keepLines/>
              <w:spacing w:before="40" w:after="40" w:line="240" w:lineRule="auto"/>
              <w:jc w:val="center"/>
              <w:rPr>
                <w:rFonts w:ascii="Times New Roman" w:eastAsia="Times New Roman" w:hAnsi="Times New Roman" w:cs="Times New Roman"/>
                <w:sz w:val="18"/>
                <w:lang w:eastAsia="ru-RU"/>
              </w:rPr>
            </w:pPr>
            <w:r>
              <w:rPr>
                <w:rFonts w:ascii="Times New Roman" w:eastAsia="Times New Roman" w:hAnsi="Times New Roman" w:cs="Times New Roman"/>
                <w:sz w:val="18"/>
                <w:lang w:eastAsia="ru-RU"/>
              </w:rPr>
              <w:t xml:space="preserve">Зав. сектором бюджетного учета и отчетности </w:t>
            </w:r>
          </w:p>
        </w:tc>
        <w:tc>
          <w:tcPr>
            <w:tcW w:w="2268" w:type="dxa"/>
            <w:tcBorders>
              <w:top w:val="single" w:sz="4" w:space="0" w:color="auto"/>
              <w:left w:val="single" w:sz="4" w:space="0" w:color="auto"/>
              <w:bottom w:val="single" w:sz="4" w:space="0" w:color="auto"/>
              <w:right w:val="single" w:sz="4" w:space="0" w:color="auto"/>
            </w:tcBorders>
            <w:noWrap/>
            <w:vAlign w:val="center"/>
          </w:tcPr>
          <w:p w:rsidR="002B42E4" w:rsidRPr="002B42E4" w:rsidRDefault="002B42E4" w:rsidP="002B42E4">
            <w:pPr>
              <w:keepLines/>
              <w:spacing w:before="40" w:after="40" w:line="240" w:lineRule="auto"/>
              <w:jc w:val="center"/>
              <w:rPr>
                <w:rFonts w:ascii="Times New Roman" w:eastAsia="Times New Roman" w:hAnsi="Times New Roman" w:cs="Times New Roman"/>
                <w:sz w:val="18"/>
                <w:lang w:eastAsia="ru-RU"/>
              </w:rPr>
            </w:pPr>
          </w:p>
        </w:tc>
      </w:tr>
      <w:tr w:rsidR="002B42E4" w:rsidRPr="002B42E4" w:rsidTr="00742D53">
        <w:trPr>
          <w:trHeight w:val="499"/>
        </w:trPr>
        <w:tc>
          <w:tcPr>
            <w:tcW w:w="1313" w:type="dxa"/>
            <w:tcBorders>
              <w:top w:val="single" w:sz="4" w:space="0" w:color="auto"/>
              <w:left w:val="single" w:sz="4" w:space="0" w:color="auto"/>
              <w:bottom w:val="single" w:sz="4" w:space="0" w:color="auto"/>
              <w:right w:val="single" w:sz="4" w:space="0" w:color="auto"/>
            </w:tcBorders>
            <w:noWrap/>
            <w:vAlign w:val="center"/>
          </w:tcPr>
          <w:p w:rsidR="002B42E4" w:rsidRPr="002B42E4" w:rsidRDefault="002B42E4" w:rsidP="002B42E4">
            <w:pPr>
              <w:keepLines/>
              <w:spacing w:before="40" w:after="40" w:line="240" w:lineRule="auto"/>
              <w:rPr>
                <w:rFonts w:ascii="Times New Roman" w:eastAsia="Times New Roman" w:hAnsi="Times New Roman" w:cs="Times New Roman"/>
                <w:sz w:val="18"/>
                <w:lang w:eastAsia="ru-RU"/>
              </w:rPr>
            </w:pPr>
            <w:r w:rsidRPr="002B42E4">
              <w:rPr>
                <w:rFonts w:ascii="Times New Roman" w:eastAsia="Times New Roman" w:hAnsi="Times New Roman" w:cs="Times New Roman"/>
                <w:sz w:val="18"/>
                <w:lang w:eastAsia="ru-RU"/>
              </w:rPr>
              <w:t>0503125</w:t>
            </w:r>
          </w:p>
        </w:tc>
        <w:tc>
          <w:tcPr>
            <w:tcW w:w="3819" w:type="dxa"/>
            <w:tcBorders>
              <w:top w:val="single" w:sz="4" w:space="0" w:color="auto"/>
              <w:left w:val="single" w:sz="4" w:space="0" w:color="auto"/>
              <w:bottom w:val="single" w:sz="4" w:space="0" w:color="auto"/>
              <w:right w:val="single" w:sz="4" w:space="0" w:color="auto"/>
            </w:tcBorders>
            <w:vAlign w:val="center"/>
          </w:tcPr>
          <w:p w:rsidR="002B42E4" w:rsidRPr="002B42E4" w:rsidRDefault="002B42E4" w:rsidP="002B42E4">
            <w:pPr>
              <w:keepLines/>
              <w:spacing w:before="40" w:after="40" w:line="240" w:lineRule="auto"/>
              <w:rPr>
                <w:rFonts w:ascii="Times New Roman" w:eastAsia="Times New Roman" w:hAnsi="Times New Roman" w:cs="Times New Roman"/>
                <w:sz w:val="18"/>
                <w:lang w:eastAsia="ru-RU"/>
              </w:rPr>
            </w:pPr>
            <w:r w:rsidRPr="002B42E4">
              <w:rPr>
                <w:rFonts w:ascii="Times New Roman" w:eastAsia="Times New Roman" w:hAnsi="Times New Roman" w:cs="Times New Roman"/>
                <w:sz w:val="18"/>
                <w:lang w:eastAsia="ru-RU"/>
              </w:rPr>
              <w:t>Справка по консолидируемым расчетам</w:t>
            </w:r>
          </w:p>
        </w:tc>
        <w:tc>
          <w:tcPr>
            <w:tcW w:w="2240" w:type="dxa"/>
            <w:tcBorders>
              <w:top w:val="single" w:sz="4" w:space="0" w:color="auto"/>
              <w:left w:val="single" w:sz="4" w:space="0" w:color="auto"/>
              <w:bottom w:val="single" w:sz="4" w:space="0" w:color="auto"/>
              <w:right w:val="single" w:sz="4" w:space="0" w:color="auto"/>
            </w:tcBorders>
            <w:noWrap/>
            <w:vAlign w:val="center"/>
          </w:tcPr>
          <w:p w:rsidR="002B42E4" w:rsidRPr="002B42E4" w:rsidRDefault="002B42E4" w:rsidP="002B42E4">
            <w:pPr>
              <w:keepLines/>
              <w:spacing w:before="40" w:after="40" w:line="240" w:lineRule="auto"/>
              <w:jc w:val="center"/>
              <w:rPr>
                <w:rFonts w:ascii="Times New Roman" w:eastAsia="Times New Roman" w:hAnsi="Times New Roman" w:cs="Times New Roman"/>
                <w:sz w:val="18"/>
                <w:lang w:eastAsia="ru-RU"/>
              </w:rPr>
            </w:pPr>
            <w:r w:rsidRPr="002B42E4">
              <w:rPr>
                <w:rFonts w:ascii="Times New Roman" w:eastAsia="Times New Roman" w:hAnsi="Times New Roman" w:cs="Times New Roman"/>
                <w:sz w:val="18"/>
                <w:lang w:eastAsia="ru-RU"/>
              </w:rPr>
              <w:t>Начальник финансово-экономического отдела</w:t>
            </w:r>
          </w:p>
        </w:tc>
        <w:tc>
          <w:tcPr>
            <w:tcW w:w="2268" w:type="dxa"/>
            <w:tcBorders>
              <w:top w:val="single" w:sz="4" w:space="0" w:color="auto"/>
              <w:left w:val="single" w:sz="4" w:space="0" w:color="auto"/>
              <w:bottom w:val="single" w:sz="4" w:space="0" w:color="auto"/>
              <w:right w:val="single" w:sz="4" w:space="0" w:color="auto"/>
            </w:tcBorders>
            <w:noWrap/>
            <w:vAlign w:val="center"/>
          </w:tcPr>
          <w:p w:rsidR="002B42E4" w:rsidRPr="002B42E4" w:rsidRDefault="002B42E4" w:rsidP="002B42E4">
            <w:pPr>
              <w:keepLines/>
              <w:spacing w:before="40" w:after="40" w:line="240" w:lineRule="auto"/>
              <w:jc w:val="center"/>
              <w:rPr>
                <w:rFonts w:ascii="Times New Roman" w:eastAsia="Times New Roman" w:hAnsi="Times New Roman" w:cs="Times New Roman"/>
                <w:sz w:val="18"/>
                <w:lang w:eastAsia="ru-RU"/>
              </w:rPr>
            </w:pPr>
          </w:p>
        </w:tc>
      </w:tr>
      <w:tr w:rsidR="002B42E4" w:rsidRPr="002B42E4" w:rsidTr="00742D53">
        <w:trPr>
          <w:trHeight w:val="499"/>
        </w:trPr>
        <w:tc>
          <w:tcPr>
            <w:tcW w:w="1313" w:type="dxa"/>
            <w:tcBorders>
              <w:top w:val="single" w:sz="4" w:space="0" w:color="auto"/>
              <w:left w:val="single" w:sz="4" w:space="0" w:color="auto"/>
              <w:bottom w:val="single" w:sz="4" w:space="0" w:color="auto"/>
              <w:right w:val="single" w:sz="4" w:space="0" w:color="auto"/>
            </w:tcBorders>
            <w:noWrap/>
            <w:vAlign w:val="center"/>
          </w:tcPr>
          <w:p w:rsidR="002B42E4" w:rsidRPr="002B42E4" w:rsidRDefault="002B42E4" w:rsidP="002B42E4">
            <w:pPr>
              <w:keepLines/>
              <w:spacing w:before="40" w:after="40" w:line="240" w:lineRule="auto"/>
              <w:rPr>
                <w:rFonts w:ascii="Times New Roman" w:eastAsia="Times New Roman" w:hAnsi="Times New Roman" w:cs="Times New Roman"/>
                <w:sz w:val="18"/>
                <w:lang w:eastAsia="ru-RU"/>
              </w:rPr>
            </w:pPr>
            <w:r w:rsidRPr="002B42E4">
              <w:rPr>
                <w:rFonts w:ascii="Times New Roman" w:eastAsia="Times New Roman" w:hAnsi="Times New Roman" w:cs="Times New Roman"/>
                <w:sz w:val="18"/>
                <w:lang w:eastAsia="ru-RU"/>
              </w:rPr>
              <w:t>0503184</w:t>
            </w:r>
          </w:p>
        </w:tc>
        <w:tc>
          <w:tcPr>
            <w:tcW w:w="3819" w:type="dxa"/>
            <w:tcBorders>
              <w:top w:val="single" w:sz="4" w:space="0" w:color="auto"/>
              <w:left w:val="single" w:sz="4" w:space="0" w:color="auto"/>
              <w:bottom w:val="single" w:sz="4" w:space="0" w:color="auto"/>
              <w:right w:val="single" w:sz="4" w:space="0" w:color="auto"/>
            </w:tcBorders>
            <w:vAlign w:val="center"/>
          </w:tcPr>
          <w:p w:rsidR="002B42E4" w:rsidRPr="002B42E4" w:rsidRDefault="002B42E4" w:rsidP="002B42E4">
            <w:pPr>
              <w:keepLines/>
              <w:spacing w:before="40" w:after="40" w:line="240" w:lineRule="auto"/>
              <w:rPr>
                <w:rFonts w:ascii="Times New Roman" w:eastAsia="Times New Roman" w:hAnsi="Times New Roman" w:cs="Times New Roman"/>
                <w:sz w:val="18"/>
                <w:lang w:eastAsia="ru-RU"/>
              </w:rPr>
            </w:pPr>
            <w:r w:rsidRPr="002B42E4">
              <w:rPr>
                <w:rFonts w:ascii="Times New Roman" w:eastAsia="Times New Roman" w:hAnsi="Times New Roman" w:cs="Times New Roman"/>
                <w:sz w:val="18"/>
                <w:lang w:eastAsia="ru-RU"/>
              </w:rPr>
              <w:t>Справка о суммах консолидируемых поступлений, подлежащих зачислению на счет бюджета</w:t>
            </w:r>
          </w:p>
        </w:tc>
        <w:tc>
          <w:tcPr>
            <w:tcW w:w="2240" w:type="dxa"/>
            <w:tcBorders>
              <w:top w:val="single" w:sz="4" w:space="0" w:color="auto"/>
              <w:left w:val="single" w:sz="4" w:space="0" w:color="auto"/>
              <w:bottom w:val="single" w:sz="4" w:space="0" w:color="auto"/>
              <w:right w:val="single" w:sz="4" w:space="0" w:color="auto"/>
            </w:tcBorders>
            <w:noWrap/>
            <w:vAlign w:val="center"/>
          </w:tcPr>
          <w:p w:rsidR="002B42E4" w:rsidRPr="002B42E4" w:rsidRDefault="002B42E4" w:rsidP="002B42E4">
            <w:pPr>
              <w:keepLines/>
              <w:spacing w:before="40" w:after="40" w:line="240" w:lineRule="auto"/>
              <w:jc w:val="center"/>
              <w:rPr>
                <w:rFonts w:ascii="Times New Roman" w:eastAsia="Times New Roman" w:hAnsi="Times New Roman" w:cs="Times New Roman"/>
                <w:sz w:val="18"/>
                <w:lang w:eastAsia="ru-RU"/>
              </w:rPr>
            </w:pPr>
            <w:r w:rsidRPr="002B42E4">
              <w:rPr>
                <w:rFonts w:ascii="Times New Roman" w:eastAsia="Times New Roman" w:hAnsi="Times New Roman" w:cs="Times New Roman"/>
                <w:sz w:val="18"/>
                <w:lang w:eastAsia="ru-RU"/>
              </w:rPr>
              <w:t>Начальник финансово-экономического отдела</w:t>
            </w:r>
          </w:p>
        </w:tc>
        <w:tc>
          <w:tcPr>
            <w:tcW w:w="2268" w:type="dxa"/>
            <w:tcBorders>
              <w:top w:val="single" w:sz="4" w:space="0" w:color="auto"/>
              <w:left w:val="single" w:sz="4" w:space="0" w:color="auto"/>
              <w:bottom w:val="single" w:sz="4" w:space="0" w:color="auto"/>
              <w:right w:val="single" w:sz="4" w:space="0" w:color="auto"/>
            </w:tcBorders>
            <w:noWrap/>
            <w:vAlign w:val="center"/>
          </w:tcPr>
          <w:p w:rsidR="002B42E4" w:rsidRPr="002B42E4" w:rsidRDefault="002B42E4" w:rsidP="002B42E4">
            <w:pPr>
              <w:keepLines/>
              <w:spacing w:before="40" w:after="40" w:line="240" w:lineRule="auto"/>
              <w:jc w:val="center"/>
              <w:rPr>
                <w:rFonts w:ascii="Times New Roman" w:eastAsia="Times New Roman" w:hAnsi="Times New Roman" w:cs="Times New Roman"/>
                <w:sz w:val="18"/>
                <w:lang w:eastAsia="ru-RU"/>
              </w:rPr>
            </w:pPr>
          </w:p>
        </w:tc>
      </w:tr>
      <w:tr w:rsidR="002B42E4" w:rsidRPr="002B42E4" w:rsidTr="00742D53">
        <w:trPr>
          <w:trHeight w:val="499"/>
        </w:trPr>
        <w:tc>
          <w:tcPr>
            <w:tcW w:w="1313" w:type="dxa"/>
            <w:tcBorders>
              <w:top w:val="single" w:sz="4" w:space="0" w:color="auto"/>
              <w:left w:val="single" w:sz="4" w:space="0" w:color="auto"/>
              <w:bottom w:val="single" w:sz="4" w:space="0" w:color="auto"/>
              <w:right w:val="single" w:sz="4" w:space="0" w:color="auto"/>
            </w:tcBorders>
            <w:noWrap/>
            <w:vAlign w:val="center"/>
          </w:tcPr>
          <w:p w:rsidR="002B42E4" w:rsidRPr="002B42E4" w:rsidRDefault="002B42E4" w:rsidP="002B42E4">
            <w:pPr>
              <w:keepLines/>
              <w:spacing w:before="40" w:after="40" w:line="240" w:lineRule="auto"/>
              <w:rPr>
                <w:rFonts w:ascii="Times New Roman" w:eastAsia="Times New Roman" w:hAnsi="Times New Roman" w:cs="Times New Roman"/>
                <w:sz w:val="18"/>
                <w:lang w:eastAsia="ru-RU"/>
              </w:rPr>
            </w:pPr>
            <w:r w:rsidRPr="002B42E4">
              <w:rPr>
                <w:rFonts w:ascii="Times New Roman" w:eastAsia="Times New Roman" w:hAnsi="Times New Roman" w:cs="Times New Roman"/>
                <w:sz w:val="18"/>
                <w:lang w:eastAsia="ru-RU"/>
              </w:rPr>
              <w:t>0503110</w:t>
            </w:r>
          </w:p>
        </w:tc>
        <w:tc>
          <w:tcPr>
            <w:tcW w:w="3819" w:type="dxa"/>
            <w:tcBorders>
              <w:top w:val="single" w:sz="4" w:space="0" w:color="auto"/>
              <w:left w:val="single" w:sz="4" w:space="0" w:color="auto"/>
              <w:bottom w:val="single" w:sz="4" w:space="0" w:color="auto"/>
              <w:right w:val="single" w:sz="4" w:space="0" w:color="auto"/>
            </w:tcBorders>
            <w:vAlign w:val="center"/>
          </w:tcPr>
          <w:p w:rsidR="002B42E4" w:rsidRPr="002B42E4" w:rsidRDefault="002B42E4" w:rsidP="002B42E4">
            <w:pPr>
              <w:keepLines/>
              <w:spacing w:before="40" w:after="40" w:line="240" w:lineRule="auto"/>
              <w:rPr>
                <w:rFonts w:ascii="Times New Roman" w:eastAsia="Times New Roman" w:hAnsi="Times New Roman" w:cs="Times New Roman"/>
                <w:sz w:val="18"/>
                <w:lang w:eastAsia="ru-RU"/>
              </w:rPr>
            </w:pPr>
            <w:r w:rsidRPr="002B42E4">
              <w:rPr>
                <w:rFonts w:ascii="Times New Roman" w:eastAsia="Times New Roman" w:hAnsi="Times New Roman" w:cs="Times New Roman"/>
                <w:sz w:val="18"/>
                <w:lang w:eastAsia="ru-RU"/>
              </w:rPr>
              <w:t>Справка по заключению счетов бюджетного учета отчетного финансового года</w:t>
            </w:r>
          </w:p>
        </w:tc>
        <w:tc>
          <w:tcPr>
            <w:tcW w:w="2240" w:type="dxa"/>
            <w:tcBorders>
              <w:top w:val="single" w:sz="4" w:space="0" w:color="auto"/>
              <w:left w:val="single" w:sz="4" w:space="0" w:color="auto"/>
              <w:bottom w:val="single" w:sz="4" w:space="0" w:color="auto"/>
              <w:right w:val="single" w:sz="4" w:space="0" w:color="auto"/>
            </w:tcBorders>
            <w:noWrap/>
            <w:vAlign w:val="center"/>
          </w:tcPr>
          <w:p w:rsidR="002B42E4" w:rsidRPr="002B42E4" w:rsidRDefault="002B42E4" w:rsidP="002B42E4">
            <w:pPr>
              <w:keepLines/>
              <w:spacing w:before="40" w:after="40" w:line="240" w:lineRule="auto"/>
              <w:jc w:val="center"/>
              <w:rPr>
                <w:rFonts w:ascii="Times New Roman" w:eastAsia="Times New Roman" w:hAnsi="Times New Roman" w:cs="Times New Roman"/>
                <w:sz w:val="18"/>
                <w:lang w:eastAsia="ru-RU"/>
              </w:rPr>
            </w:pPr>
            <w:r>
              <w:rPr>
                <w:rFonts w:ascii="Times New Roman" w:eastAsia="Times New Roman" w:hAnsi="Times New Roman" w:cs="Times New Roman"/>
                <w:sz w:val="18"/>
                <w:lang w:eastAsia="ru-RU"/>
              </w:rPr>
              <w:t>Зав. сектором бюджетного учета и отчетности</w:t>
            </w:r>
          </w:p>
        </w:tc>
        <w:tc>
          <w:tcPr>
            <w:tcW w:w="2268" w:type="dxa"/>
            <w:tcBorders>
              <w:top w:val="single" w:sz="4" w:space="0" w:color="auto"/>
              <w:left w:val="single" w:sz="4" w:space="0" w:color="auto"/>
              <w:bottom w:val="single" w:sz="4" w:space="0" w:color="auto"/>
              <w:right w:val="single" w:sz="4" w:space="0" w:color="auto"/>
            </w:tcBorders>
            <w:noWrap/>
            <w:vAlign w:val="center"/>
          </w:tcPr>
          <w:p w:rsidR="002B42E4" w:rsidRPr="002B42E4" w:rsidRDefault="002B42E4" w:rsidP="002B42E4">
            <w:pPr>
              <w:keepLines/>
              <w:spacing w:before="40" w:after="40" w:line="240" w:lineRule="auto"/>
              <w:jc w:val="center"/>
              <w:rPr>
                <w:rFonts w:ascii="Times New Roman" w:eastAsia="Times New Roman" w:hAnsi="Times New Roman" w:cs="Times New Roman"/>
                <w:sz w:val="18"/>
                <w:lang w:eastAsia="ru-RU"/>
              </w:rPr>
            </w:pPr>
          </w:p>
        </w:tc>
      </w:tr>
      <w:tr w:rsidR="002B42E4" w:rsidRPr="002B42E4" w:rsidTr="00742D53">
        <w:trPr>
          <w:trHeight w:val="499"/>
        </w:trPr>
        <w:tc>
          <w:tcPr>
            <w:tcW w:w="1313" w:type="dxa"/>
            <w:tcBorders>
              <w:top w:val="single" w:sz="4" w:space="0" w:color="auto"/>
              <w:left w:val="single" w:sz="4" w:space="0" w:color="auto"/>
              <w:bottom w:val="single" w:sz="4" w:space="0" w:color="auto"/>
              <w:right w:val="single" w:sz="4" w:space="0" w:color="auto"/>
            </w:tcBorders>
            <w:noWrap/>
            <w:vAlign w:val="center"/>
          </w:tcPr>
          <w:p w:rsidR="002B42E4" w:rsidRPr="002B42E4" w:rsidRDefault="002B42E4" w:rsidP="002B42E4">
            <w:pPr>
              <w:keepLines/>
              <w:spacing w:before="40" w:after="40" w:line="240" w:lineRule="auto"/>
              <w:rPr>
                <w:rFonts w:ascii="Times New Roman" w:eastAsia="Times New Roman" w:hAnsi="Times New Roman" w:cs="Times New Roman"/>
                <w:sz w:val="18"/>
                <w:lang w:eastAsia="ru-RU"/>
              </w:rPr>
            </w:pPr>
            <w:r w:rsidRPr="002B42E4">
              <w:rPr>
                <w:rFonts w:ascii="Times New Roman" w:eastAsia="Times New Roman" w:hAnsi="Times New Roman" w:cs="Times New Roman"/>
                <w:sz w:val="18"/>
                <w:lang w:eastAsia="ru-RU"/>
              </w:rPr>
              <w:t>0503127</w:t>
            </w:r>
          </w:p>
        </w:tc>
        <w:tc>
          <w:tcPr>
            <w:tcW w:w="3819" w:type="dxa"/>
            <w:tcBorders>
              <w:top w:val="single" w:sz="4" w:space="0" w:color="auto"/>
              <w:left w:val="single" w:sz="4" w:space="0" w:color="auto"/>
              <w:bottom w:val="single" w:sz="4" w:space="0" w:color="auto"/>
              <w:right w:val="single" w:sz="4" w:space="0" w:color="auto"/>
            </w:tcBorders>
            <w:vAlign w:val="center"/>
          </w:tcPr>
          <w:p w:rsidR="002B42E4" w:rsidRPr="002B42E4" w:rsidRDefault="002B42E4" w:rsidP="002B42E4">
            <w:pPr>
              <w:keepLines/>
              <w:spacing w:before="40" w:after="40" w:line="240" w:lineRule="auto"/>
              <w:rPr>
                <w:rFonts w:ascii="Times New Roman" w:eastAsia="Times New Roman" w:hAnsi="Times New Roman" w:cs="Times New Roman"/>
                <w:sz w:val="18"/>
                <w:lang w:eastAsia="ru-RU"/>
              </w:rPr>
            </w:pPr>
            <w:r w:rsidRPr="002B42E4">
              <w:rPr>
                <w:rFonts w:ascii="Times New Roman" w:eastAsia="Times New Roman" w:hAnsi="Times New Roman" w:cs="Times New Roman"/>
                <w:sz w:val="18"/>
                <w:lang w:eastAsia="ru-RU"/>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w:t>
            </w:r>
            <w:r w:rsidRPr="002B42E4">
              <w:rPr>
                <w:rFonts w:ascii="Times New Roman" w:eastAsia="Times New Roman" w:hAnsi="Times New Roman" w:cs="Times New Roman"/>
                <w:sz w:val="18"/>
                <w:lang w:eastAsia="ru-RU"/>
              </w:rPr>
              <w:lastRenderedPageBreak/>
              <w:t>бюджета</w:t>
            </w:r>
          </w:p>
        </w:tc>
        <w:tc>
          <w:tcPr>
            <w:tcW w:w="2240" w:type="dxa"/>
            <w:tcBorders>
              <w:top w:val="single" w:sz="4" w:space="0" w:color="auto"/>
              <w:left w:val="single" w:sz="4" w:space="0" w:color="auto"/>
              <w:bottom w:val="single" w:sz="4" w:space="0" w:color="auto"/>
              <w:right w:val="single" w:sz="4" w:space="0" w:color="auto"/>
            </w:tcBorders>
            <w:noWrap/>
            <w:vAlign w:val="center"/>
          </w:tcPr>
          <w:p w:rsidR="002B42E4" w:rsidRPr="002B42E4" w:rsidRDefault="002B42E4" w:rsidP="002B42E4">
            <w:pPr>
              <w:keepLines/>
              <w:spacing w:before="40" w:after="40" w:line="240" w:lineRule="auto"/>
              <w:jc w:val="center"/>
              <w:rPr>
                <w:rFonts w:ascii="Times New Roman" w:eastAsia="Times New Roman" w:hAnsi="Times New Roman" w:cs="Times New Roman"/>
                <w:sz w:val="18"/>
                <w:lang w:eastAsia="ru-RU"/>
              </w:rPr>
            </w:pPr>
            <w:r>
              <w:rPr>
                <w:rFonts w:ascii="Times New Roman" w:eastAsia="Times New Roman" w:hAnsi="Times New Roman" w:cs="Times New Roman"/>
                <w:sz w:val="18"/>
                <w:lang w:eastAsia="ru-RU"/>
              </w:rPr>
              <w:lastRenderedPageBreak/>
              <w:t>Зав. сектором бюджетного учета и отчетности</w:t>
            </w:r>
          </w:p>
        </w:tc>
        <w:tc>
          <w:tcPr>
            <w:tcW w:w="2268" w:type="dxa"/>
            <w:tcBorders>
              <w:top w:val="single" w:sz="4" w:space="0" w:color="auto"/>
              <w:left w:val="single" w:sz="4" w:space="0" w:color="auto"/>
              <w:bottom w:val="single" w:sz="4" w:space="0" w:color="auto"/>
              <w:right w:val="single" w:sz="4" w:space="0" w:color="auto"/>
            </w:tcBorders>
            <w:noWrap/>
            <w:vAlign w:val="center"/>
          </w:tcPr>
          <w:p w:rsidR="002B42E4" w:rsidRPr="002B42E4" w:rsidRDefault="002B42E4" w:rsidP="002B42E4">
            <w:pPr>
              <w:keepLines/>
              <w:spacing w:before="40" w:after="40" w:line="240" w:lineRule="auto"/>
              <w:jc w:val="center"/>
              <w:rPr>
                <w:rFonts w:ascii="Times New Roman" w:eastAsia="Times New Roman" w:hAnsi="Times New Roman" w:cs="Times New Roman"/>
                <w:sz w:val="18"/>
                <w:lang w:eastAsia="ru-RU"/>
              </w:rPr>
            </w:pPr>
          </w:p>
        </w:tc>
      </w:tr>
      <w:tr w:rsidR="002B42E4" w:rsidRPr="002B42E4" w:rsidTr="00742D53">
        <w:trPr>
          <w:trHeight w:val="499"/>
        </w:trPr>
        <w:tc>
          <w:tcPr>
            <w:tcW w:w="1313" w:type="dxa"/>
            <w:tcBorders>
              <w:top w:val="single" w:sz="4" w:space="0" w:color="auto"/>
              <w:left w:val="single" w:sz="4" w:space="0" w:color="auto"/>
              <w:bottom w:val="single" w:sz="4" w:space="0" w:color="auto"/>
              <w:right w:val="single" w:sz="4" w:space="0" w:color="auto"/>
            </w:tcBorders>
            <w:noWrap/>
            <w:vAlign w:val="center"/>
          </w:tcPr>
          <w:p w:rsidR="002B42E4" w:rsidRPr="002B42E4" w:rsidRDefault="002B42E4" w:rsidP="002B42E4">
            <w:pPr>
              <w:keepLines/>
              <w:spacing w:before="40" w:after="40" w:line="240" w:lineRule="auto"/>
              <w:rPr>
                <w:rFonts w:ascii="Times New Roman" w:eastAsia="Times New Roman" w:hAnsi="Times New Roman" w:cs="Times New Roman"/>
                <w:sz w:val="18"/>
                <w:lang w:eastAsia="ru-RU"/>
              </w:rPr>
            </w:pPr>
            <w:r w:rsidRPr="002B42E4">
              <w:rPr>
                <w:rFonts w:ascii="Times New Roman" w:eastAsia="Times New Roman" w:hAnsi="Times New Roman" w:cs="Times New Roman"/>
                <w:sz w:val="18"/>
                <w:lang w:eastAsia="ru-RU"/>
              </w:rPr>
              <w:lastRenderedPageBreak/>
              <w:t>0503128</w:t>
            </w:r>
          </w:p>
        </w:tc>
        <w:tc>
          <w:tcPr>
            <w:tcW w:w="3819" w:type="dxa"/>
            <w:tcBorders>
              <w:top w:val="single" w:sz="4" w:space="0" w:color="auto"/>
              <w:left w:val="single" w:sz="4" w:space="0" w:color="auto"/>
              <w:bottom w:val="single" w:sz="4" w:space="0" w:color="auto"/>
              <w:right w:val="single" w:sz="4" w:space="0" w:color="auto"/>
            </w:tcBorders>
            <w:vAlign w:val="center"/>
          </w:tcPr>
          <w:p w:rsidR="002B42E4" w:rsidRPr="002B42E4" w:rsidRDefault="002B42E4" w:rsidP="002B42E4">
            <w:pPr>
              <w:keepLines/>
              <w:spacing w:before="40" w:after="40" w:line="240" w:lineRule="auto"/>
              <w:rPr>
                <w:rFonts w:ascii="Times New Roman" w:eastAsia="Times New Roman" w:hAnsi="Times New Roman" w:cs="Times New Roman"/>
                <w:sz w:val="18"/>
                <w:lang w:eastAsia="ru-RU"/>
              </w:rPr>
            </w:pPr>
            <w:r w:rsidRPr="002B42E4">
              <w:rPr>
                <w:rFonts w:ascii="Times New Roman" w:eastAsia="Times New Roman" w:hAnsi="Times New Roman" w:cs="Times New Roman"/>
                <w:sz w:val="18"/>
                <w:lang w:eastAsia="ru-RU"/>
              </w:rPr>
              <w:t>Отчет  о принятых бюджетных обязательствах</w:t>
            </w:r>
          </w:p>
        </w:tc>
        <w:tc>
          <w:tcPr>
            <w:tcW w:w="2240" w:type="dxa"/>
            <w:tcBorders>
              <w:top w:val="single" w:sz="4" w:space="0" w:color="auto"/>
              <w:left w:val="single" w:sz="4" w:space="0" w:color="auto"/>
              <w:bottom w:val="single" w:sz="4" w:space="0" w:color="auto"/>
              <w:right w:val="single" w:sz="4" w:space="0" w:color="auto"/>
            </w:tcBorders>
            <w:noWrap/>
            <w:vAlign w:val="center"/>
          </w:tcPr>
          <w:p w:rsidR="002B42E4" w:rsidRPr="002B42E4" w:rsidRDefault="002B42E4" w:rsidP="002B42E4">
            <w:pPr>
              <w:keepLines/>
              <w:spacing w:before="40" w:after="40" w:line="240" w:lineRule="auto"/>
              <w:jc w:val="center"/>
              <w:rPr>
                <w:rFonts w:ascii="Times New Roman" w:eastAsia="Times New Roman" w:hAnsi="Times New Roman" w:cs="Times New Roman"/>
                <w:sz w:val="18"/>
                <w:lang w:eastAsia="ru-RU"/>
              </w:rPr>
            </w:pPr>
            <w:r>
              <w:rPr>
                <w:rFonts w:ascii="Times New Roman" w:eastAsia="Times New Roman" w:hAnsi="Times New Roman" w:cs="Times New Roman"/>
                <w:sz w:val="18"/>
                <w:lang w:eastAsia="ru-RU"/>
              </w:rPr>
              <w:t>Зав. сектором бюджетного учета и отчетности</w:t>
            </w:r>
          </w:p>
        </w:tc>
        <w:tc>
          <w:tcPr>
            <w:tcW w:w="2268" w:type="dxa"/>
            <w:tcBorders>
              <w:top w:val="single" w:sz="4" w:space="0" w:color="auto"/>
              <w:left w:val="single" w:sz="4" w:space="0" w:color="auto"/>
              <w:bottom w:val="single" w:sz="4" w:space="0" w:color="auto"/>
              <w:right w:val="single" w:sz="4" w:space="0" w:color="auto"/>
            </w:tcBorders>
            <w:noWrap/>
            <w:vAlign w:val="center"/>
          </w:tcPr>
          <w:p w:rsidR="002B42E4" w:rsidRPr="002B42E4" w:rsidRDefault="002B42E4" w:rsidP="002B42E4">
            <w:pPr>
              <w:keepLines/>
              <w:spacing w:before="40" w:after="40" w:line="240" w:lineRule="auto"/>
              <w:jc w:val="center"/>
              <w:rPr>
                <w:rFonts w:ascii="Times New Roman" w:eastAsia="Times New Roman" w:hAnsi="Times New Roman" w:cs="Times New Roman"/>
                <w:sz w:val="18"/>
                <w:lang w:eastAsia="ru-RU"/>
              </w:rPr>
            </w:pPr>
          </w:p>
        </w:tc>
      </w:tr>
      <w:tr w:rsidR="002B42E4" w:rsidRPr="002B42E4" w:rsidTr="00742D53">
        <w:trPr>
          <w:trHeight w:val="499"/>
        </w:trPr>
        <w:tc>
          <w:tcPr>
            <w:tcW w:w="1313" w:type="dxa"/>
            <w:tcBorders>
              <w:top w:val="single" w:sz="4" w:space="0" w:color="auto"/>
              <w:left w:val="single" w:sz="4" w:space="0" w:color="auto"/>
              <w:bottom w:val="single" w:sz="4" w:space="0" w:color="auto"/>
              <w:right w:val="single" w:sz="4" w:space="0" w:color="auto"/>
            </w:tcBorders>
            <w:noWrap/>
            <w:vAlign w:val="center"/>
          </w:tcPr>
          <w:p w:rsidR="002B42E4" w:rsidRPr="002B42E4" w:rsidRDefault="002B42E4" w:rsidP="002B42E4">
            <w:pPr>
              <w:keepLines/>
              <w:spacing w:before="40" w:after="40" w:line="240" w:lineRule="auto"/>
              <w:rPr>
                <w:rFonts w:ascii="Times New Roman" w:eastAsia="Times New Roman" w:hAnsi="Times New Roman" w:cs="Times New Roman"/>
                <w:sz w:val="18"/>
                <w:lang w:eastAsia="ru-RU"/>
              </w:rPr>
            </w:pPr>
            <w:r w:rsidRPr="002B42E4">
              <w:rPr>
                <w:rFonts w:ascii="Times New Roman" w:eastAsia="Times New Roman" w:hAnsi="Times New Roman" w:cs="Times New Roman"/>
                <w:sz w:val="18"/>
                <w:lang w:eastAsia="ru-RU"/>
              </w:rPr>
              <w:t>0503121</w:t>
            </w:r>
          </w:p>
        </w:tc>
        <w:tc>
          <w:tcPr>
            <w:tcW w:w="3819" w:type="dxa"/>
            <w:tcBorders>
              <w:top w:val="single" w:sz="4" w:space="0" w:color="auto"/>
              <w:left w:val="single" w:sz="4" w:space="0" w:color="auto"/>
              <w:bottom w:val="single" w:sz="4" w:space="0" w:color="auto"/>
              <w:right w:val="single" w:sz="4" w:space="0" w:color="auto"/>
            </w:tcBorders>
            <w:vAlign w:val="center"/>
          </w:tcPr>
          <w:p w:rsidR="002B42E4" w:rsidRPr="002B42E4" w:rsidRDefault="002B42E4" w:rsidP="002B42E4">
            <w:pPr>
              <w:keepLines/>
              <w:spacing w:before="40" w:after="40" w:line="240" w:lineRule="auto"/>
              <w:rPr>
                <w:rFonts w:ascii="Times New Roman" w:eastAsia="Times New Roman" w:hAnsi="Times New Roman" w:cs="Times New Roman"/>
                <w:sz w:val="18"/>
                <w:lang w:eastAsia="ru-RU"/>
              </w:rPr>
            </w:pPr>
            <w:r w:rsidRPr="002B42E4">
              <w:rPr>
                <w:rFonts w:ascii="Times New Roman" w:eastAsia="Times New Roman" w:hAnsi="Times New Roman" w:cs="Times New Roman"/>
                <w:sz w:val="18"/>
                <w:lang w:eastAsia="ru-RU"/>
              </w:rPr>
              <w:t>Отчет о финансовых результатах деятельности</w:t>
            </w:r>
          </w:p>
        </w:tc>
        <w:tc>
          <w:tcPr>
            <w:tcW w:w="2240" w:type="dxa"/>
            <w:tcBorders>
              <w:top w:val="single" w:sz="4" w:space="0" w:color="auto"/>
              <w:left w:val="single" w:sz="4" w:space="0" w:color="auto"/>
              <w:bottom w:val="single" w:sz="4" w:space="0" w:color="auto"/>
              <w:right w:val="single" w:sz="4" w:space="0" w:color="auto"/>
            </w:tcBorders>
            <w:noWrap/>
            <w:vAlign w:val="center"/>
          </w:tcPr>
          <w:p w:rsidR="002B42E4" w:rsidRPr="002B42E4" w:rsidRDefault="002B42E4" w:rsidP="002B42E4">
            <w:pPr>
              <w:keepLines/>
              <w:spacing w:before="40" w:after="40" w:line="240" w:lineRule="auto"/>
              <w:jc w:val="center"/>
              <w:rPr>
                <w:rFonts w:ascii="Times New Roman" w:eastAsia="Times New Roman" w:hAnsi="Times New Roman" w:cs="Times New Roman"/>
                <w:sz w:val="18"/>
                <w:lang w:eastAsia="ru-RU"/>
              </w:rPr>
            </w:pPr>
            <w:r>
              <w:rPr>
                <w:rFonts w:ascii="Times New Roman" w:eastAsia="Times New Roman" w:hAnsi="Times New Roman" w:cs="Times New Roman"/>
                <w:sz w:val="18"/>
                <w:lang w:eastAsia="ru-RU"/>
              </w:rPr>
              <w:t>Зав. сектором бюджетного учета и отчетности</w:t>
            </w:r>
          </w:p>
        </w:tc>
        <w:tc>
          <w:tcPr>
            <w:tcW w:w="2268" w:type="dxa"/>
            <w:tcBorders>
              <w:top w:val="single" w:sz="4" w:space="0" w:color="auto"/>
              <w:left w:val="single" w:sz="4" w:space="0" w:color="auto"/>
              <w:bottom w:val="single" w:sz="4" w:space="0" w:color="auto"/>
              <w:right w:val="single" w:sz="4" w:space="0" w:color="auto"/>
            </w:tcBorders>
            <w:noWrap/>
            <w:vAlign w:val="center"/>
          </w:tcPr>
          <w:p w:rsidR="002B42E4" w:rsidRPr="002B42E4" w:rsidRDefault="002B42E4" w:rsidP="002B42E4">
            <w:pPr>
              <w:keepLines/>
              <w:spacing w:before="40" w:after="40" w:line="240" w:lineRule="auto"/>
              <w:jc w:val="center"/>
              <w:rPr>
                <w:rFonts w:ascii="Times New Roman" w:eastAsia="Times New Roman" w:hAnsi="Times New Roman" w:cs="Times New Roman"/>
                <w:sz w:val="18"/>
                <w:lang w:eastAsia="ru-RU"/>
              </w:rPr>
            </w:pPr>
          </w:p>
        </w:tc>
      </w:tr>
      <w:tr w:rsidR="002B42E4" w:rsidRPr="002B42E4" w:rsidTr="00742D53">
        <w:trPr>
          <w:trHeight w:val="499"/>
        </w:trPr>
        <w:tc>
          <w:tcPr>
            <w:tcW w:w="1313" w:type="dxa"/>
            <w:tcBorders>
              <w:top w:val="single" w:sz="4" w:space="0" w:color="auto"/>
              <w:left w:val="single" w:sz="4" w:space="0" w:color="auto"/>
              <w:bottom w:val="single" w:sz="4" w:space="0" w:color="auto"/>
              <w:right w:val="single" w:sz="4" w:space="0" w:color="auto"/>
            </w:tcBorders>
            <w:noWrap/>
            <w:vAlign w:val="center"/>
          </w:tcPr>
          <w:p w:rsidR="002B42E4" w:rsidRPr="002B42E4" w:rsidRDefault="002B42E4" w:rsidP="002B42E4">
            <w:pPr>
              <w:keepLines/>
              <w:spacing w:before="40" w:after="40" w:line="240" w:lineRule="auto"/>
              <w:rPr>
                <w:rFonts w:ascii="Times New Roman" w:eastAsia="Times New Roman" w:hAnsi="Times New Roman" w:cs="Times New Roman"/>
                <w:sz w:val="18"/>
                <w:lang w:eastAsia="ru-RU"/>
              </w:rPr>
            </w:pPr>
            <w:r w:rsidRPr="002B42E4">
              <w:rPr>
                <w:rFonts w:ascii="Times New Roman" w:eastAsia="Times New Roman" w:hAnsi="Times New Roman" w:cs="Times New Roman"/>
                <w:sz w:val="18"/>
                <w:lang w:eastAsia="ru-RU"/>
              </w:rPr>
              <w:t>0503123</w:t>
            </w:r>
          </w:p>
        </w:tc>
        <w:tc>
          <w:tcPr>
            <w:tcW w:w="3819" w:type="dxa"/>
            <w:tcBorders>
              <w:top w:val="single" w:sz="4" w:space="0" w:color="auto"/>
              <w:left w:val="single" w:sz="4" w:space="0" w:color="auto"/>
              <w:bottom w:val="single" w:sz="4" w:space="0" w:color="auto"/>
              <w:right w:val="single" w:sz="4" w:space="0" w:color="auto"/>
            </w:tcBorders>
            <w:vAlign w:val="center"/>
          </w:tcPr>
          <w:p w:rsidR="002B42E4" w:rsidRPr="002B42E4" w:rsidRDefault="002B42E4" w:rsidP="002B42E4">
            <w:pPr>
              <w:keepLines/>
              <w:spacing w:before="40" w:after="40" w:line="240" w:lineRule="auto"/>
              <w:rPr>
                <w:rFonts w:ascii="Times New Roman" w:eastAsia="Times New Roman" w:hAnsi="Times New Roman" w:cs="Times New Roman"/>
                <w:sz w:val="18"/>
                <w:lang w:eastAsia="ru-RU"/>
              </w:rPr>
            </w:pPr>
            <w:r w:rsidRPr="002B42E4">
              <w:rPr>
                <w:rFonts w:ascii="Times New Roman" w:eastAsia="Times New Roman" w:hAnsi="Times New Roman" w:cs="Times New Roman"/>
                <w:sz w:val="18"/>
                <w:lang w:eastAsia="ru-RU"/>
              </w:rPr>
              <w:t>Отчет о движении денежных средств</w:t>
            </w:r>
          </w:p>
        </w:tc>
        <w:tc>
          <w:tcPr>
            <w:tcW w:w="2240" w:type="dxa"/>
            <w:tcBorders>
              <w:top w:val="single" w:sz="4" w:space="0" w:color="auto"/>
              <w:left w:val="single" w:sz="4" w:space="0" w:color="auto"/>
              <w:bottom w:val="single" w:sz="4" w:space="0" w:color="auto"/>
              <w:right w:val="single" w:sz="4" w:space="0" w:color="auto"/>
            </w:tcBorders>
            <w:noWrap/>
            <w:vAlign w:val="center"/>
          </w:tcPr>
          <w:p w:rsidR="002B42E4" w:rsidRPr="002B42E4" w:rsidRDefault="002B42E4" w:rsidP="002B42E4">
            <w:pPr>
              <w:keepLines/>
              <w:spacing w:before="40" w:after="40" w:line="240" w:lineRule="auto"/>
              <w:jc w:val="center"/>
              <w:rPr>
                <w:rFonts w:ascii="Times New Roman" w:eastAsia="Times New Roman" w:hAnsi="Times New Roman" w:cs="Times New Roman"/>
                <w:sz w:val="18"/>
                <w:lang w:eastAsia="ru-RU"/>
              </w:rPr>
            </w:pPr>
            <w:r>
              <w:rPr>
                <w:rFonts w:ascii="Times New Roman" w:eastAsia="Times New Roman" w:hAnsi="Times New Roman" w:cs="Times New Roman"/>
                <w:sz w:val="18"/>
                <w:lang w:eastAsia="ru-RU"/>
              </w:rPr>
              <w:t>Зав. сектором бюджетного учета и отчетности</w:t>
            </w:r>
          </w:p>
        </w:tc>
        <w:tc>
          <w:tcPr>
            <w:tcW w:w="2268" w:type="dxa"/>
            <w:tcBorders>
              <w:top w:val="single" w:sz="4" w:space="0" w:color="auto"/>
              <w:left w:val="single" w:sz="4" w:space="0" w:color="auto"/>
              <w:bottom w:val="single" w:sz="4" w:space="0" w:color="auto"/>
              <w:right w:val="single" w:sz="4" w:space="0" w:color="auto"/>
            </w:tcBorders>
            <w:noWrap/>
            <w:vAlign w:val="center"/>
          </w:tcPr>
          <w:p w:rsidR="002B42E4" w:rsidRPr="002B42E4" w:rsidRDefault="002B42E4" w:rsidP="002B42E4">
            <w:pPr>
              <w:keepLines/>
              <w:spacing w:before="40" w:after="40" w:line="240" w:lineRule="auto"/>
              <w:jc w:val="center"/>
              <w:rPr>
                <w:rFonts w:ascii="Times New Roman" w:eastAsia="Times New Roman" w:hAnsi="Times New Roman" w:cs="Times New Roman"/>
                <w:sz w:val="18"/>
                <w:lang w:eastAsia="ru-RU"/>
              </w:rPr>
            </w:pPr>
          </w:p>
        </w:tc>
      </w:tr>
      <w:tr w:rsidR="002B42E4" w:rsidRPr="002B42E4" w:rsidTr="00742D53">
        <w:trPr>
          <w:trHeight w:val="499"/>
        </w:trPr>
        <w:tc>
          <w:tcPr>
            <w:tcW w:w="1313" w:type="dxa"/>
            <w:tcBorders>
              <w:top w:val="single" w:sz="4" w:space="0" w:color="auto"/>
              <w:left w:val="single" w:sz="4" w:space="0" w:color="auto"/>
              <w:bottom w:val="single" w:sz="4" w:space="0" w:color="auto"/>
              <w:right w:val="single" w:sz="4" w:space="0" w:color="auto"/>
            </w:tcBorders>
            <w:noWrap/>
            <w:vAlign w:val="center"/>
          </w:tcPr>
          <w:p w:rsidR="002B42E4" w:rsidRPr="002B42E4" w:rsidRDefault="002B42E4" w:rsidP="002B42E4">
            <w:pPr>
              <w:keepLines/>
              <w:spacing w:before="40" w:after="40" w:line="240" w:lineRule="auto"/>
              <w:rPr>
                <w:rFonts w:ascii="Times New Roman" w:eastAsia="Times New Roman" w:hAnsi="Times New Roman" w:cs="Times New Roman"/>
                <w:sz w:val="18"/>
                <w:lang w:eastAsia="ru-RU"/>
              </w:rPr>
            </w:pPr>
            <w:r w:rsidRPr="002B42E4">
              <w:rPr>
                <w:rFonts w:ascii="Times New Roman" w:eastAsia="Times New Roman" w:hAnsi="Times New Roman" w:cs="Times New Roman"/>
                <w:sz w:val="18"/>
                <w:lang w:eastAsia="ru-RU"/>
              </w:rPr>
              <w:t>0503160</w:t>
            </w:r>
          </w:p>
        </w:tc>
        <w:tc>
          <w:tcPr>
            <w:tcW w:w="3819" w:type="dxa"/>
            <w:tcBorders>
              <w:top w:val="single" w:sz="4" w:space="0" w:color="auto"/>
              <w:left w:val="single" w:sz="4" w:space="0" w:color="auto"/>
              <w:bottom w:val="single" w:sz="4" w:space="0" w:color="auto"/>
              <w:right w:val="single" w:sz="4" w:space="0" w:color="auto"/>
            </w:tcBorders>
            <w:vAlign w:val="center"/>
          </w:tcPr>
          <w:p w:rsidR="002B42E4" w:rsidRPr="002B42E4" w:rsidRDefault="002B42E4" w:rsidP="002B42E4">
            <w:pPr>
              <w:keepLines/>
              <w:spacing w:before="40" w:after="40" w:line="240" w:lineRule="auto"/>
              <w:rPr>
                <w:rFonts w:ascii="Times New Roman" w:eastAsia="Times New Roman" w:hAnsi="Times New Roman" w:cs="Times New Roman"/>
                <w:sz w:val="18"/>
                <w:lang w:eastAsia="ru-RU"/>
              </w:rPr>
            </w:pPr>
            <w:r w:rsidRPr="002B42E4">
              <w:rPr>
                <w:rFonts w:ascii="Times New Roman" w:eastAsia="Times New Roman" w:hAnsi="Times New Roman" w:cs="Times New Roman"/>
                <w:sz w:val="18"/>
                <w:lang w:eastAsia="ru-RU"/>
              </w:rPr>
              <w:t>Пояснительная записка</w:t>
            </w:r>
          </w:p>
        </w:tc>
        <w:tc>
          <w:tcPr>
            <w:tcW w:w="2240" w:type="dxa"/>
            <w:tcBorders>
              <w:top w:val="single" w:sz="4" w:space="0" w:color="auto"/>
              <w:left w:val="single" w:sz="4" w:space="0" w:color="auto"/>
              <w:bottom w:val="single" w:sz="4" w:space="0" w:color="auto"/>
              <w:right w:val="single" w:sz="4" w:space="0" w:color="auto"/>
            </w:tcBorders>
            <w:noWrap/>
            <w:vAlign w:val="center"/>
          </w:tcPr>
          <w:p w:rsidR="002B42E4" w:rsidRPr="002B42E4" w:rsidRDefault="002B42E4" w:rsidP="002B42E4">
            <w:pPr>
              <w:keepLines/>
              <w:spacing w:before="40" w:after="40" w:line="240" w:lineRule="auto"/>
              <w:jc w:val="center"/>
              <w:rPr>
                <w:rFonts w:ascii="Times New Roman" w:eastAsia="Times New Roman" w:hAnsi="Times New Roman" w:cs="Times New Roman"/>
                <w:sz w:val="18"/>
                <w:lang w:eastAsia="ru-RU"/>
              </w:rPr>
            </w:pPr>
            <w:r>
              <w:rPr>
                <w:rFonts w:ascii="Times New Roman" w:eastAsia="Times New Roman" w:hAnsi="Times New Roman" w:cs="Times New Roman"/>
                <w:sz w:val="18"/>
                <w:lang w:eastAsia="ru-RU"/>
              </w:rPr>
              <w:t>Начальник финансово-экономического отдела</w:t>
            </w:r>
          </w:p>
        </w:tc>
        <w:tc>
          <w:tcPr>
            <w:tcW w:w="2268" w:type="dxa"/>
            <w:tcBorders>
              <w:top w:val="single" w:sz="4" w:space="0" w:color="auto"/>
              <w:left w:val="single" w:sz="4" w:space="0" w:color="auto"/>
              <w:bottom w:val="single" w:sz="4" w:space="0" w:color="auto"/>
              <w:right w:val="single" w:sz="4" w:space="0" w:color="auto"/>
            </w:tcBorders>
            <w:noWrap/>
            <w:vAlign w:val="center"/>
          </w:tcPr>
          <w:p w:rsidR="002B42E4" w:rsidRPr="002B42E4" w:rsidRDefault="002B42E4" w:rsidP="002B42E4">
            <w:pPr>
              <w:keepLines/>
              <w:spacing w:before="40" w:after="40" w:line="240" w:lineRule="auto"/>
              <w:jc w:val="center"/>
              <w:rPr>
                <w:rFonts w:ascii="Times New Roman" w:eastAsia="Times New Roman" w:hAnsi="Times New Roman" w:cs="Times New Roman"/>
                <w:sz w:val="18"/>
                <w:lang w:eastAsia="ru-RU"/>
              </w:rPr>
            </w:pPr>
          </w:p>
        </w:tc>
      </w:tr>
    </w:tbl>
    <w:p w:rsidR="002B42E4" w:rsidRPr="002B42E4" w:rsidRDefault="002B42E4" w:rsidP="002B42E4">
      <w:pPr>
        <w:widowControl w:val="0"/>
        <w:tabs>
          <w:tab w:val="num" w:pos="0"/>
          <w:tab w:val="left" w:pos="142"/>
        </w:tabs>
        <w:suppressAutoHyphens/>
        <w:spacing w:after="0" w:line="360" w:lineRule="auto"/>
        <w:contextualSpacing/>
        <w:jc w:val="both"/>
        <w:rPr>
          <w:rFonts w:ascii="Times New Roman" w:eastAsia="Lucida Sans Unicode" w:hAnsi="Times New Roman" w:cs="Times New Roman"/>
          <w:b/>
          <w:color w:val="000000"/>
          <w:sz w:val="24"/>
          <w:szCs w:val="24"/>
          <w:lang w:eastAsia="ar-SA"/>
        </w:rPr>
      </w:pPr>
    </w:p>
    <w:p w:rsidR="002B42E4" w:rsidRPr="002B42E4" w:rsidRDefault="002B42E4" w:rsidP="002B42E4">
      <w:pPr>
        <w:widowControl w:val="0"/>
        <w:tabs>
          <w:tab w:val="num" w:pos="0"/>
          <w:tab w:val="left" w:pos="142"/>
        </w:tabs>
        <w:suppressAutoHyphens/>
        <w:spacing w:after="0" w:line="360" w:lineRule="auto"/>
        <w:ind w:firstLine="709"/>
        <w:contextualSpacing/>
        <w:jc w:val="both"/>
        <w:rPr>
          <w:rFonts w:ascii="Times New Roman" w:eastAsia="Lucida Sans Unicode" w:hAnsi="Times New Roman" w:cs="Times New Roman"/>
          <w:b/>
          <w:sz w:val="24"/>
          <w:szCs w:val="24"/>
          <w:lang w:eastAsia="ar-SA"/>
        </w:rPr>
      </w:pPr>
      <w:r w:rsidRPr="002B42E4">
        <w:rPr>
          <w:rFonts w:ascii="Times New Roman" w:eastAsia="Lucida Sans Unicode" w:hAnsi="Times New Roman" w:cs="Times New Roman"/>
          <w:b/>
          <w:sz w:val="24"/>
          <w:szCs w:val="24"/>
          <w:lang w:eastAsia="ar-SA"/>
        </w:rPr>
        <w:t>Перечень форм Пояснительной записки учреждения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8"/>
        <w:gridCol w:w="1130"/>
        <w:gridCol w:w="2757"/>
        <w:gridCol w:w="1701"/>
      </w:tblGrid>
      <w:tr w:rsidR="002B42E4" w:rsidRPr="002B42E4" w:rsidTr="00B372C2">
        <w:trPr>
          <w:tblHeader/>
        </w:trPr>
        <w:tc>
          <w:tcPr>
            <w:tcW w:w="4018" w:type="dxa"/>
            <w:shd w:val="clear" w:color="auto" w:fill="F3F3F3"/>
          </w:tcPr>
          <w:p w:rsidR="002B42E4" w:rsidRPr="002B42E4" w:rsidRDefault="002B42E4" w:rsidP="002B42E4">
            <w:pPr>
              <w:spacing w:after="0" w:line="240" w:lineRule="auto"/>
              <w:jc w:val="center"/>
              <w:rPr>
                <w:rFonts w:ascii="Arial" w:eastAsia="Times New Roman" w:hAnsi="Arial" w:cs="Arial"/>
                <w:b/>
                <w:sz w:val="16"/>
                <w:szCs w:val="16"/>
                <w:lang w:eastAsia="ru-RU"/>
              </w:rPr>
            </w:pPr>
            <w:r w:rsidRPr="002B42E4">
              <w:rPr>
                <w:rFonts w:ascii="Arial" w:eastAsia="Times New Roman" w:hAnsi="Arial" w:cs="Arial"/>
                <w:b/>
                <w:sz w:val="16"/>
                <w:szCs w:val="16"/>
                <w:lang w:eastAsia="ru-RU"/>
              </w:rPr>
              <w:t>Название</w:t>
            </w:r>
          </w:p>
        </w:tc>
        <w:tc>
          <w:tcPr>
            <w:tcW w:w="1130" w:type="dxa"/>
            <w:shd w:val="clear" w:color="auto" w:fill="F3F3F3"/>
          </w:tcPr>
          <w:p w:rsidR="002B42E4" w:rsidRPr="002B42E4" w:rsidRDefault="002B42E4" w:rsidP="002B42E4">
            <w:pPr>
              <w:spacing w:after="0" w:line="240" w:lineRule="auto"/>
              <w:jc w:val="center"/>
              <w:rPr>
                <w:rFonts w:ascii="Arial" w:eastAsia="Times New Roman" w:hAnsi="Arial" w:cs="Arial"/>
                <w:b/>
                <w:sz w:val="16"/>
                <w:szCs w:val="16"/>
                <w:lang w:eastAsia="ru-RU"/>
              </w:rPr>
            </w:pPr>
            <w:r w:rsidRPr="002B42E4">
              <w:rPr>
                <w:rFonts w:ascii="Arial" w:eastAsia="Times New Roman" w:hAnsi="Arial" w:cs="Arial"/>
                <w:b/>
                <w:sz w:val="16"/>
                <w:szCs w:val="16"/>
                <w:lang w:eastAsia="ru-RU"/>
              </w:rPr>
              <w:t>Код по ОКУД (№ для таблиц)</w:t>
            </w:r>
          </w:p>
        </w:tc>
        <w:tc>
          <w:tcPr>
            <w:tcW w:w="2757" w:type="dxa"/>
            <w:shd w:val="clear" w:color="auto" w:fill="F3F3F3"/>
          </w:tcPr>
          <w:p w:rsidR="002B42E4" w:rsidRPr="002B42E4" w:rsidRDefault="002B42E4" w:rsidP="002B42E4">
            <w:pPr>
              <w:spacing w:after="0" w:line="240" w:lineRule="auto"/>
              <w:jc w:val="center"/>
              <w:rPr>
                <w:rFonts w:ascii="Arial" w:eastAsia="Times New Roman" w:hAnsi="Arial" w:cs="Arial"/>
                <w:b/>
                <w:sz w:val="16"/>
                <w:szCs w:val="16"/>
                <w:lang w:eastAsia="ru-RU"/>
              </w:rPr>
            </w:pPr>
            <w:r w:rsidRPr="002B42E4">
              <w:rPr>
                <w:rFonts w:ascii="Arial" w:eastAsia="Times New Roman" w:hAnsi="Arial" w:cs="Arial"/>
                <w:b/>
                <w:sz w:val="16"/>
                <w:szCs w:val="16"/>
                <w:lang w:eastAsia="ru-RU"/>
              </w:rPr>
              <w:t>Составитель</w:t>
            </w:r>
          </w:p>
        </w:tc>
        <w:tc>
          <w:tcPr>
            <w:tcW w:w="1701" w:type="dxa"/>
            <w:shd w:val="clear" w:color="auto" w:fill="F3F3F3"/>
          </w:tcPr>
          <w:p w:rsidR="002B42E4" w:rsidRPr="002B42E4" w:rsidRDefault="002B42E4" w:rsidP="002B42E4">
            <w:pPr>
              <w:spacing w:after="0" w:line="240" w:lineRule="auto"/>
              <w:jc w:val="center"/>
              <w:rPr>
                <w:rFonts w:ascii="Arial" w:eastAsia="Times New Roman" w:hAnsi="Arial" w:cs="Arial"/>
                <w:b/>
                <w:sz w:val="16"/>
                <w:szCs w:val="16"/>
                <w:lang w:eastAsia="ru-RU"/>
              </w:rPr>
            </w:pPr>
            <w:r w:rsidRPr="002B42E4">
              <w:rPr>
                <w:rFonts w:ascii="Arial" w:eastAsia="Times New Roman" w:hAnsi="Arial" w:cs="Arial"/>
                <w:b/>
                <w:sz w:val="16"/>
                <w:szCs w:val="16"/>
                <w:lang w:eastAsia="ru-RU"/>
              </w:rPr>
              <w:t>Примечание</w:t>
            </w:r>
          </w:p>
        </w:tc>
      </w:tr>
      <w:tr w:rsidR="002B42E4" w:rsidRPr="002B42E4" w:rsidTr="00B372C2">
        <w:trPr>
          <w:trHeight w:val="471"/>
        </w:trPr>
        <w:tc>
          <w:tcPr>
            <w:tcW w:w="4018" w:type="dxa"/>
          </w:tcPr>
          <w:p w:rsidR="002B42E4" w:rsidRPr="002B42E4" w:rsidRDefault="002B42E4" w:rsidP="002B42E4">
            <w:pPr>
              <w:spacing w:after="0" w:line="240" w:lineRule="auto"/>
              <w:jc w:val="both"/>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szCs w:val="18"/>
                <w:lang w:eastAsia="ru-RU"/>
              </w:rPr>
              <w:t>Сведения об основных направлениях деятельности</w:t>
            </w:r>
          </w:p>
        </w:tc>
        <w:tc>
          <w:tcPr>
            <w:tcW w:w="1130"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szCs w:val="18"/>
                <w:lang w:eastAsia="ru-RU"/>
              </w:rPr>
              <w:t>Таблица 1</w:t>
            </w:r>
          </w:p>
        </w:tc>
        <w:tc>
          <w:tcPr>
            <w:tcW w:w="2757"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szCs w:val="18"/>
                <w:lang w:eastAsia="ru-RU"/>
              </w:rPr>
              <w:t>Главный специалист</w:t>
            </w:r>
          </w:p>
        </w:tc>
        <w:tc>
          <w:tcPr>
            <w:tcW w:w="1701"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p>
        </w:tc>
      </w:tr>
      <w:tr w:rsidR="002B42E4" w:rsidRPr="002B42E4" w:rsidTr="00B372C2">
        <w:tc>
          <w:tcPr>
            <w:tcW w:w="4018" w:type="dxa"/>
          </w:tcPr>
          <w:p w:rsidR="002B42E4" w:rsidRPr="002B42E4" w:rsidRDefault="002B42E4" w:rsidP="002B42E4">
            <w:pPr>
              <w:spacing w:after="0" w:line="240" w:lineRule="auto"/>
              <w:jc w:val="both"/>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szCs w:val="18"/>
                <w:lang w:eastAsia="ru-RU"/>
              </w:rPr>
              <w:t>Сведения об исполнении текстовых статей закона (решения) о бюджете</w:t>
            </w:r>
          </w:p>
        </w:tc>
        <w:tc>
          <w:tcPr>
            <w:tcW w:w="1130"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szCs w:val="18"/>
                <w:lang w:eastAsia="ru-RU"/>
              </w:rPr>
              <w:t>Таблица 3</w:t>
            </w:r>
          </w:p>
        </w:tc>
        <w:tc>
          <w:tcPr>
            <w:tcW w:w="2757"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szCs w:val="18"/>
                <w:lang w:eastAsia="ru-RU"/>
              </w:rPr>
              <w:t>Заведующий сектором экономического анализа и планирования</w:t>
            </w:r>
          </w:p>
        </w:tc>
        <w:tc>
          <w:tcPr>
            <w:tcW w:w="1701"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p>
        </w:tc>
      </w:tr>
      <w:tr w:rsidR="002B42E4" w:rsidRPr="002B42E4" w:rsidTr="00B372C2">
        <w:tc>
          <w:tcPr>
            <w:tcW w:w="4018" w:type="dxa"/>
          </w:tcPr>
          <w:p w:rsidR="002B42E4" w:rsidRPr="002B42E4" w:rsidRDefault="002B42E4" w:rsidP="002B42E4">
            <w:pPr>
              <w:spacing w:after="0" w:line="240" w:lineRule="auto"/>
              <w:jc w:val="both"/>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szCs w:val="18"/>
                <w:lang w:eastAsia="ru-RU"/>
              </w:rPr>
              <w:t>Сведения об особенностях ведения бюджетного учета</w:t>
            </w:r>
          </w:p>
        </w:tc>
        <w:tc>
          <w:tcPr>
            <w:tcW w:w="1130"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szCs w:val="18"/>
                <w:lang w:eastAsia="ru-RU"/>
              </w:rPr>
              <w:t>Таблица 4</w:t>
            </w:r>
          </w:p>
        </w:tc>
        <w:tc>
          <w:tcPr>
            <w:tcW w:w="2757"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lang w:eastAsia="ru-RU"/>
              </w:rPr>
              <w:t>Начальник финансово-экономического отдела</w:t>
            </w:r>
          </w:p>
        </w:tc>
        <w:tc>
          <w:tcPr>
            <w:tcW w:w="1701"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p>
        </w:tc>
      </w:tr>
      <w:tr w:rsidR="002B42E4" w:rsidRPr="002B42E4" w:rsidTr="00B372C2">
        <w:tc>
          <w:tcPr>
            <w:tcW w:w="4018" w:type="dxa"/>
          </w:tcPr>
          <w:p w:rsidR="002B42E4" w:rsidRPr="002B42E4" w:rsidRDefault="002B42E4" w:rsidP="002B42E4">
            <w:pPr>
              <w:spacing w:after="0" w:line="240" w:lineRule="auto"/>
              <w:jc w:val="both"/>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szCs w:val="18"/>
                <w:lang w:eastAsia="ru-RU"/>
              </w:rPr>
              <w:t>Сведения о проведении инвентаризаций</w:t>
            </w:r>
          </w:p>
        </w:tc>
        <w:tc>
          <w:tcPr>
            <w:tcW w:w="1130"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szCs w:val="18"/>
                <w:lang w:eastAsia="ru-RU"/>
              </w:rPr>
              <w:t>Таблица 6</w:t>
            </w:r>
          </w:p>
        </w:tc>
        <w:tc>
          <w:tcPr>
            <w:tcW w:w="2757"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szCs w:val="18"/>
                <w:lang w:eastAsia="ru-RU"/>
              </w:rPr>
              <w:t xml:space="preserve">Заведующий сектором бюджетного учета и отчетности </w:t>
            </w:r>
          </w:p>
        </w:tc>
        <w:tc>
          <w:tcPr>
            <w:tcW w:w="1701"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p>
        </w:tc>
      </w:tr>
      <w:tr w:rsidR="002B42E4" w:rsidRPr="002B42E4" w:rsidTr="00B372C2">
        <w:tc>
          <w:tcPr>
            <w:tcW w:w="4018" w:type="dxa"/>
          </w:tcPr>
          <w:p w:rsidR="002B42E4" w:rsidRPr="002B42E4" w:rsidRDefault="002B42E4" w:rsidP="002B42E4">
            <w:pPr>
              <w:spacing w:after="0" w:line="240" w:lineRule="auto"/>
              <w:jc w:val="both"/>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szCs w:val="18"/>
                <w:lang w:eastAsia="ru-RU"/>
              </w:rPr>
              <w:t>Сведения об изменениях бюджетной росписи главного распорядителя средств бюджета</w:t>
            </w:r>
          </w:p>
        </w:tc>
        <w:tc>
          <w:tcPr>
            <w:tcW w:w="1130"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szCs w:val="18"/>
                <w:lang w:eastAsia="ru-RU"/>
              </w:rPr>
              <w:t>0503163</w:t>
            </w:r>
          </w:p>
        </w:tc>
        <w:tc>
          <w:tcPr>
            <w:tcW w:w="2757"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szCs w:val="18"/>
                <w:lang w:eastAsia="ru-RU"/>
              </w:rPr>
              <w:t>Заведующий сектором экономического анализа и планирования</w:t>
            </w:r>
          </w:p>
        </w:tc>
        <w:tc>
          <w:tcPr>
            <w:tcW w:w="1701"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p>
        </w:tc>
      </w:tr>
      <w:tr w:rsidR="002B42E4" w:rsidRPr="002B42E4" w:rsidTr="00B372C2">
        <w:tc>
          <w:tcPr>
            <w:tcW w:w="4018" w:type="dxa"/>
          </w:tcPr>
          <w:p w:rsidR="002B42E4" w:rsidRPr="002B42E4" w:rsidRDefault="002B42E4" w:rsidP="002B42E4">
            <w:pPr>
              <w:spacing w:after="0" w:line="240" w:lineRule="auto"/>
              <w:jc w:val="both"/>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szCs w:val="18"/>
                <w:lang w:eastAsia="ru-RU"/>
              </w:rPr>
              <w:t>Сведения о кассовом исполнении бюджета</w:t>
            </w:r>
          </w:p>
        </w:tc>
        <w:tc>
          <w:tcPr>
            <w:tcW w:w="1130"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szCs w:val="18"/>
                <w:lang w:eastAsia="ru-RU"/>
              </w:rPr>
              <w:t>0503164</w:t>
            </w:r>
          </w:p>
        </w:tc>
        <w:tc>
          <w:tcPr>
            <w:tcW w:w="2757"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szCs w:val="18"/>
                <w:lang w:eastAsia="ru-RU"/>
              </w:rPr>
              <w:t>Заведующий сектором экономического анализа и планирования</w:t>
            </w:r>
          </w:p>
        </w:tc>
        <w:tc>
          <w:tcPr>
            <w:tcW w:w="1701"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p>
        </w:tc>
      </w:tr>
      <w:tr w:rsidR="002B42E4" w:rsidRPr="002B42E4" w:rsidTr="00B372C2">
        <w:tc>
          <w:tcPr>
            <w:tcW w:w="4018" w:type="dxa"/>
          </w:tcPr>
          <w:p w:rsidR="002B42E4" w:rsidRPr="002B42E4" w:rsidRDefault="002B42E4" w:rsidP="002B42E4">
            <w:pPr>
              <w:spacing w:after="0" w:line="240" w:lineRule="auto"/>
              <w:jc w:val="both"/>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szCs w:val="18"/>
                <w:lang w:eastAsia="ru-RU"/>
              </w:rPr>
              <w:t>Сведения об исполнении мероприятий в рамках целевых программ</w:t>
            </w:r>
          </w:p>
        </w:tc>
        <w:tc>
          <w:tcPr>
            <w:tcW w:w="1130"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szCs w:val="18"/>
                <w:lang w:eastAsia="ru-RU"/>
              </w:rPr>
              <w:t>0503166</w:t>
            </w:r>
          </w:p>
        </w:tc>
        <w:tc>
          <w:tcPr>
            <w:tcW w:w="2757"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lang w:eastAsia="ru-RU"/>
              </w:rPr>
              <w:t>Зав. сектором бюджетного учета и отчетности</w:t>
            </w:r>
          </w:p>
        </w:tc>
        <w:tc>
          <w:tcPr>
            <w:tcW w:w="1701"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p>
        </w:tc>
      </w:tr>
      <w:tr w:rsidR="002B42E4" w:rsidRPr="002B42E4" w:rsidTr="00B372C2">
        <w:tc>
          <w:tcPr>
            <w:tcW w:w="4018" w:type="dxa"/>
          </w:tcPr>
          <w:p w:rsidR="002B42E4" w:rsidRPr="002B42E4" w:rsidRDefault="002B42E4" w:rsidP="002B42E4">
            <w:pPr>
              <w:spacing w:after="0" w:line="240" w:lineRule="auto"/>
              <w:jc w:val="both"/>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szCs w:val="18"/>
                <w:lang w:eastAsia="ru-RU"/>
              </w:rPr>
              <w:t>Сведения о целевых иностранных кредитах</w:t>
            </w:r>
          </w:p>
        </w:tc>
        <w:tc>
          <w:tcPr>
            <w:tcW w:w="1130"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szCs w:val="18"/>
                <w:lang w:eastAsia="ru-RU"/>
              </w:rPr>
              <w:t>0503167</w:t>
            </w:r>
          </w:p>
        </w:tc>
        <w:tc>
          <w:tcPr>
            <w:tcW w:w="2757"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lang w:eastAsia="ru-RU"/>
              </w:rPr>
              <w:t>Зав. сектором бюджетного учета и отчетности</w:t>
            </w:r>
          </w:p>
        </w:tc>
        <w:tc>
          <w:tcPr>
            <w:tcW w:w="1701"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p>
        </w:tc>
      </w:tr>
      <w:tr w:rsidR="002B42E4" w:rsidRPr="002B42E4" w:rsidTr="00B372C2">
        <w:tc>
          <w:tcPr>
            <w:tcW w:w="4018" w:type="dxa"/>
          </w:tcPr>
          <w:p w:rsidR="002B42E4" w:rsidRPr="002B42E4" w:rsidRDefault="002B42E4" w:rsidP="002B42E4">
            <w:pPr>
              <w:spacing w:after="0" w:line="240" w:lineRule="auto"/>
              <w:jc w:val="both"/>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szCs w:val="18"/>
                <w:lang w:eastAsia="ru-RU"/>
              </w:rPr>
              <w:t>Сведения о движении нефинансовых активов</w:t>
            </w:r>
          </w:p>
        </w:tc>
        <w:tc>
          <w:tcPr>
            <w:tcW w:w="1130"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szCs w:val="18"/>
                <w:lang w:eastAsia="ru-RU"/>
              </w:rPr>
              <w:t>0503168</w:t>
            </w:r>
          </w:p>
        </w:tc>
        <w:tc>
          <w:tcPr>
            <w:tcW w:w="2757"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lang w:eastAsia="ru-RU"/>
              </w:rPr>
              <w:t>Зав. сектором бюджетного учета и отчетности</w:t>
            </w:r>
          </w:p>
        </w:tc>
        <w:tc>
          <w:tcPr>
            <w:tcW w:w="1701"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p>
        </w:tc>
      </w:tr>
      <w:tr w:rsidR="002B42E4" w:rsidRPr="002B42E4" w:rsidTr="00B372C2">
        <w:tc>
          <w:tcPr>
            <w:tcW w:w="4018" w:type="dxa"/>
          </w:tcPr>
          <w:p w:rsidR="002B42E4" w:rsidRPr="002B42E4" w:rsidRDefault="002B42E4" w:rsidP="002B42E4">
            <w:pPr>
              <w:spacing w:after="0" w:line="240" w:lineRule="auto"/>
              <w:jc w:val="both"/>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szCs w:val="18"/>
                <w:lang w:eastAsia="ru-RU"/>
              </w:rPr>
              <w:t>Сведения по дебиторской и кредиторской задолженности</w:t>
            </w:r>
          </w:p>
        </w:tc>
        <w:tc>
          <w:tcPr>
            <w:tcW w:w="1130"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szCs w:val="18"/>
                <w:lang w:eastAsia="ru-RU"/>
              </w:rPr>
              <w:t>0503169</w:t>
            </w:r>
          </w:p>
        </w:tc>
        <w:tc>
          <w:tcPr>
            <w:tcW w:w="2757"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lang w:eastAsia="ru-RU"/>
              </w:rPr>
              <w:t>Зав. сектором бюджетного учета и отчетности</w:t>
            </w:r>
          </w:p>
        </w:tc>
        <w:tc>
          <w:tcPr>
            <w:tcW w:w="1701"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p>
        </w:tc>
      </w:tr>
      <w:tr w:rsidR="002B42E4" w:rsidRPr="002B42E4" w:rsidTr="00B372C2">
        <w:tc>
          <w:tcPr>
            <w:tcW w:w="4018" w:type="dxa"/>
          </w:tcPr>
          <w:p w:rsidR="002B42E4" w:rsidRPr="002B42E4" w:rsidRDefault="002B42E4" w:rsidP="002B42E4">
            <w:pPr>
              <w:spacing w:after="0" w:line="240" w:lineRule="auto"/>
              <w:jc w:val="both"/>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szCs w:val="18"/>
                <w:lang w:eastAsia="ru-RU"/>
              </w:rPr>
              <w:t>Сведения о финансовых вложениях получателя бюджетных средств, администратора источников финансирования дефицита бюджета</w:t>
            </w:r>
          </w:p>
        </w:tc>
        <w:tc>
          <w:tcPr>
            <w:tcW w:w="1130"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szCs w:val="18"/>
                <w:lang w:eastAsia="ru-RU"/>
              </w:rPr>
              <w:t>0503171</w:t>
            </w:r>
          </w:p>
        </w:tc>
        <w:tc>
          <w:tcPr>
            <w:tcW w:w="2757"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lang w:eastAsia="ru-RU"/>
              </w:rPr>
              <w:t>Зав. сектором бюджетного учета и отчетности</w:t>
            </w:r>
          </w:p>
        </w:tc>
        <w:tc>
          <w:tcPr>
            <w:tcW w:w="1701"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p>
        </w:tc>
      </w:tr>
      <w:tr w:rsidR="002B42E4" w:rsidRPr="002B42E4" w:rsidTr="00B372C2">
        <w:tc>
          <w:tcPr>
            <w:tcW w:w="4018" w:type="dxa"/>
          </w:tcPr>
          <w:p w:rsidR="002B42E4" w:rsidRPr="002B42E4" w:rsidRDefault="002B42E4" w:rsidP="002B42E4">
            <w:pPr>
              <w:spacing w:after="0" w:line="240" w:lineRule="auto"/>
              <w:jc w:val="both"/>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szCs w:val="18"/>
                <w:lang w:eastAsia="ru-RU"/>
              </w:rPr>
              <w:t>Сведения о государственном (муниципальном) долге, предоставленных бюджетных кредитах</w:t>
            </w:r>
          </w:p>
        </w:tc>
        <w:tc>
          <w:tcPr>
            <w:tcW w:w="1130"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szCs w:val="18"/>
                <w:lang w:eastAsia="ru-RU"/>
              </w:rPr>
              <w:t>0503172</w:t>
            </w:r>
          </w:p>
        </w:tc>
        <w:tc>
          <w:tcPr>
            <w:tcW w:w="2757"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lang w:eastAsia="ru-RU"/>
              </w:rPr>
              <w:t>Зав. сектором бюджетного учета и отчетности</w:t>
            </w:r>
          </w:p>
        </w:tc>
        <w:tc>
          <w:tcPr>
            <w:tcW w:w="1701"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p>
        </w:tc>
      </w:tr>
      <w:tr w:rsidR="002B42E4" w:rsidRPr="002B42E4" w:rsidTr="00B372C2">
        <w:tc>
          <w:tcPr>
            <w:tcW w:w="4018" w:type="dxa"/>
          </w:tcPr>
          <w:p w:rsidR="002B42E4" w:rsidRPr="002B42E4" w:rsidRDefault="002B42E4" w:rsidP="002B42E4">
            <w:pPr>
              <w:spacing w:after="0" w:line="240" w:lineRule="auto"/>
              <w:jc w:val="both"/>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szCs w:val="18"/>
                <w:lang w:eastAsia="ru-RU"/>
              </w:rPr>
              <w:t>Сведения об изменении остатков валюты баланса</w:t>
            </w:r>
          </w:p>
        </w:tc>
        <w:tc>
          <w:tcPr>
            <w:tcW w:w="1130"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szCs w:val="18"/>
                <w:lang w:eastAsia="ru-RU"/>
              </w:rPr>
              <w:t>0503173</w:t>
            </w:r>
          </w:p>
        </w:tc>
        <w:tc>
          <w:tcPr>
            <w:tcW w:w="2757"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lang w:eastAsia="ru-RU"/>
              </w:rPr>
              <w:t>Зав. сектором бюджетного учета и отчетности</w:t>
            </w:r>
          </w:p>
        </w:tc>
        <w:tc>
          <w:tcPr>
            <w:tcW w:w="1701"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p>
        </w:tc>
      </w:tr>
      <w:tr w:rsidR="002B42E4" w:rsidRPr="002B42E4" w:rsidTr="00B372C2">
        <w:tc>
          <w:tcPr>
            <w:tcW w:w="4018" w:type="dxa"/>
          </w:tcPr>
          <w:p w:rsidR="002B42E4" w:rsidRPr="002B42E4" w:rsidRDefault="002B42E4" w:rsidP="002B42E4">
            <w:pPr>
              <w:spacing w:after="0" w:line="240" w:lineRule="auto"/>
              <w:jc w:val="both"/>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szCs w:val="18"/>
                <w:lang w:eastAsia="ru-RU"/>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tc>
        <w:tc>
          <w:tcPr>
            <w:tcW w:w="1130"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szCs w:val="18"/>
                <w:lang w:eastAsia="ru-RU"/>
              </w:rPr>
              <w:t>0503174</w:t>
            </w:r>
          </w:p>
        </w:tc>
        <w:tc>
          <w:tcPr>
            <w:tcW w:w="2757"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lang w:eastAsia="ru-RU"/>
              </w:rPr>
              <w:t>Зав. сектором бюджетного учета и отчетности</w:t>
            </w:r>
          </w:p>
        </w:tc>
        <w:tc>
          <w:tcPr>
            <w:tcW w:w="1701"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p>
        </w:tc>
      </w:tr>
      <w:tr w:rsidR="002B42E4" w:rsidRPr="002B42E4" w:rsidTr="00B372C2">
        <w:tc>
          <w:tcPr>
            <w:tcW w:w="4018" w:type="dxa"/>
          </w:tcPr>
          <w:p w:rsidR="002B42E4" w:rsidRPr="002B42E4" w:rsidRDefault="002B42E4" w:rsidP="002B42E4">
            <w:pPr>
              <w:spacing w:after="0" w:line="240" w:lineRule="auto"/>
              <w:jc w:val="both"/>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szCs w:val="18"/>
                <w:lang w:eastAsia="ru-RU"/>
              </w:rPr>
              <w:t>Сведения о принятых и неисполненных обязательствах получателя бюджетных средств</w:t>
            </w:r>
          </w:p>
        </w:tc>
        <w:tc>
          <w:tcPr>
            <w:tcW w:w="1130"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szCs w:val="18"/>
                <w:lang w:eastAsia="ru-RU"/>
              </w:rPr>
              <w:t>0503175</w:t>
            </w:r>
          </w:p>
        </w:tc>
        <w:tc>
          <w:tcPr>
            <w:tcW w:w="2757"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lang w:eastAsia="ru-RU"/>
              </w:rPr>
              <w:t>Зав. сектором бюджетного учета и отчетности</w:t>
            </w:r>
          </w:p>
        </w:tc>
        <w:tc>
          <w:tcPr>
            <w:tcW w:w="1701"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p>
        </w:tc>
      </w:tr>
      <w:tr w:rsidR="002B42E4" w:rsidRPr="002B42E4" w:rsidTr="00B372C2">
        <w:tc>
          <w:tcPr>
            <w:tcW w:w="4018" w:type="dxa"/>
          </w:tcPr>
          <w:p w:rsidR="002B42E4" w:rsidRPr="002B42E4" w:rsidRDefault="002B42E4" w:rsidP="002B42E4">
            <w:pPr>
              <w:spacing w:after="0" w:line="240" w:lineRule="auto"/>
              <w:jc w:val="both"/>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szCs w:val="18"/>
                <w:lang w:eastAsia="ru-RU"/>
              </w:rPr>
              <w:t>Сведения об использовании информационно-коммуникационных технологий</w:t>
            </w:r>
          </w:p>
        </w:tc>
        <w:tc>
          <w:tcPr>
            <w:tcW w:w="1130"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szCs w:val="18"/>
                <w:lang w:eastAsia="ru-RU"/>
              </w:rPr>
              <w:t>0503177</w:t>
            </w:r>
          </w:p>
        </w:tc>
        <w:tc>
          <w:tcPr>
            <w:tcW w:w="2757"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lang w:eastAsia="ru-RU"/>
              </w:rPr>
              <w:t>Зав. сектором бюджетного учета и отчетности</w:t>
            </w:r>
          </w:p>
        </w:tc>
        <w:tc>
          <w:tcPr>
            <w:tcW w:w="1701"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p>
        </w:tc>
      </w:tr>
      <w:tr w:rsidR="002B42E4" w:rsidRPr="002B42E4" w:rsidTr="00B372C2">
        <w:tc>
          <w:tcPr>
            <w:tcW w:w="4018" w:type="dxa"/>
          </w:tcPr>
          <w:p w:rsidR="002B42E4" w:rsidRPr="002B42E4" w:rsidRDefault="002B42E4" w:rsidP="002B42E4">
            <w:pPr>
              <w:spacing w:after="0" w:line="240" w:lineRule="auto"/>
              <w:jc w:val="both"/>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szCs w:val="18"/>
                <w:lang w:eastAsia="ru-RU"/>
              </w:rPr>
              <w:t>Сведения об остатках денежных средств на счетах получателя бюджетных средств</w:t>
            </w:r>
          </w:p>
        </w:tc>
        <w:tc>
          <w:tcPr>
            <w:tcW w:w="1130"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szCs w:val="18"/>
                <w:lang w:eastAsia="ru-RU"/>
              </w:rPr>
              <w:t>0503178</w:t>
            </w:r>
          </w:p>
        </w:tc>
        <w:tc>
          <w:tcPr>
            <w:tcW w:w="2757"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lang w:eastAsia="ru-RU"/>
              </w:rPr>
              <w:t>Зав. сектором бюджетного учета и отчетности</w:t>
            </w:r>
          </w:p>
        </w:tc>
        <w:tc>
          <w:tcPr>
            <w:tcW w:w="1701"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p>
        </w:tc>
      </w:tr>
      <w:tr w:rsidR="002B42E4" w:rsidRPr="002B42E4" w:rsidTr="00B372C2">
        <w:tc>
          <w:tcPr>
            <w:tcW w:w="4018" w:type="dxa"/>
          </w:tcPr>
          <w:p w:rsidR="002B42E4" w:rsidRPr="002B42E4" w:rsidRDefault="002B42E4" w:rsidP="002B42E4">
            <w:pPr>
              <w:spacing w:after="0" w:line="240" w:lineRule="auto"/>
              <w:jc w:val="both"/>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szCs w:val="18"/>
                <w:lang w:eastAsia="ru-RU"/>
              </w:rPr>
              <w:t>Сведения об исполнении судебных решений по денежным обязательствам бюджета</w:t>
            </w:r>
          </w:p>
        </w:tc>
        <w:tc>
          <w:tcPr>
            <w:tcW w:w="1130"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szCs w:val="18"/>
                <w:lang w:eastAsia="ru-RU"/>
              </w:rPr>
              <w:t>0503296</w:t>
            </w:r>
          </w:p>
        </w:tc>
        <w:tc>
          <w:tcPr>
            <w:tcW w:w="2757"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lang w:eastAsia="ru-RU"/>
              </w:rPr>
              <w:t>Зав. сектором бюджетного учета и отчетности</w:t>
            </w:r>
          </w:p>
        </w:tc>
        <w:tc>
          <w:tcPr>
            <w:tcW w:w="1701"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p>
        </w:tc>
      </w:tr>
      <w:tr w:rsidR="002B42E4" w:rsidRPr="002B42E4" w:rsidTr="00B372C2">
        <w:tc>
          <w:tcPr>
            <w:tcW w:w="4018" w:type="dxa"/>
          </w:tcPr>
          <w:p w:rsidR="002B42E4" w:rsidRPr="002B42E4" w:rsidRDefault="002B42E4" w:rsidP="002B42E4">
            <w:pPr>
              <w:spacing w:after="0" w:line="240" w:lineRule="auto"/>
              <w:jc w:val="both"/>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szCs w:val="18"/>
                <w:lang w:eastAsia="ru-RU"/>
              </w:rPr>
              <w:lastRenderedPageBreak/>
              <w:t>Сведения о вложениях в объекты недвижимого имущества, объектах незавершенного строительства</w:t>
            </w:r>
          </w:p>
        </w:tc>
        <w:tc>
          <w:tcPr>
            <w:tcW w:w="1130" w:type="dxa"/>
          </w:tcPr>
          <w:p w:rsidR="002B42E4" w:rsidRPr="002B42E4" w:rsidRDefault="002B42E4" w:rsidP="002B42E4">
            <w:pPr>
              <w:spacing w:after="0" w:line="240" w:lineRule="auto"/>
              <w:jc w:val="center"/>
              <w:rPr>
                <w:rFonts w:ascii="Times New Roman" w:eastAsia="Times New Roman" w:hAnsi="Times New Roman" w:cs="Times New Roman"/>
                <w:sz w:val="18"/>
                <w:szCs w:val="18"/>
                <w:lang w:eastAsia="ru-RU"/>
              </w:rPr>
            </w:pPr>
            <w:r w:rsidRPr="002B42E4">
              <w:rPr>
                <w:rFonts w:ascii="Times New Roman" w:eastAsia="Times New Roman" w:hAnsi="Times New Roman" w:cs="Times New Roman"/>
                <w:sz w:val="18"/>
                <w:szCs w:val="18"/>
                <w:lang w:eastAsia="ru-RU"/>
              </w:rPr>
              <w:t>0503190</w:t>
            </w:r>
          </w:p>
        </w:tc>
        <w:tc>
          <w:tcPr>
            <w:tcW w:w="2757" w:type="dxa"/>
          </w:tcPr>
          <w:p w:rsidR="002B42E4" w:rsidRPr="002B42E4" w:rsidRDefault="002B42E4" w:rsidP="002B42E4">
            <w:pPr>
              <w:spacing w:after="0" w:line="240" w:lineRule="auto"/>
              <w:jc w:val="center"/>
              <w:rPr>
                <w:rFonts w:ascii="Times New Roman" w:eastAsia="Times New Roman" w:hAnsi="Times New Roman" w:cs="Times New Roman"/>
                <w:sz w:val="18"/>
                <w:szCs w:val="18"/>
                <w:highlight w:val="cyan"/>
                <w:lang w:eastAsia="ru-RU"/>
              </w:rPr>
            </w:pPr>
            <w:r>
              <w:rPr>
                <w:rFonts w:ascii="Times New Roman" w:eastAsia="Times New Roman" w:hAnsi="Times New Roman" w:cs="Times New Roman"/>
                <w:sz w:val="18"/>
                <w:lang w:eastAsia="ru-RU"/>
              </w:rPr>
              <w:t>Зав. сектором бюджетного учета и отчетности</w:t>
            </w:r>
          </w:p>
        </w:tc>
        <w:tc>
          <w:tcPr>
            <w:tcW w:w="1701" w:type="dxa"/>
          </w:tcPr>
          <w:p w:rsidR="002B42E4" w:rsidRPr="002B42E4" w:rsidRDefault="002B42E4" w:rsidP="002B42E4">
            <w:pPr>
              <w:spacing w:after="0" w:line="240" w:lineRule="auto"/>
              <w:jc w:val="center"/>
              <w:rPr>
                <w:rFonts w:ascii="Times New Roman" w:eastAsia="Times New Roman" w:hAnsi="Times New Roman" w:cs="Times New Roman"/>
                <w:sz w:val="18"/>
                <w:szCs w:val="18"/>
                <w:highlight w:val="cyan"/>
                <w:lang w:eastAsia="ru-RU"/>
              </w:rPr>
            </w:pPr>
          </w:p>
        </w:tc>
      </w:tr>
    </w:tbl>
    <w:p w:rsidR="002B42E4" w:rsidRPr="002B42E4" w:rsidRDefault="002B42E4" w:rsidP="002B42E4">
      <w:pPr>
        <w:widowControl w:val="0"/>
        <w:tabs>
          <w:tab w:val="num" w:pos="0"/>
          <w:tab w:val="left" w:pos="142"/>
        </w:tabs>
        <w:suppressAutoHyphens/>
        <w:spacing w:after="0" w:line="360" w:lineRule="auto"/>
        <w:ind w:firstLine="709"/>
        <w:contextualSpacing/>
        <w:jc w:val="both"/>
        <w:rPr>
          <w:rFonts w:ascii="Times New Roman" w:eastAsia="Lucida Sans Unicode" w:hAnsi="Times New Roman" w:cs="Times New Roman"/>
          <w:b/>
          <w:sz w:val="24"/>
          <w:szCs w:val="24"/>
          <w:lang w:eastAsia="ar-SA"/>
        </w:rPr>
      </w:pPr>
    </w:p>
    <w:p w:rsidR="00BC4075" w:rsidRDefault="002B42E4" w:rsidP="00BC407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3FA1" w:rsidRPr="00563FA1">
        <w:rPr>
          <w:rFonts w:ascii="Times New Roman" w:hAnsi="Times New Roman" w:cs="Times New Roman"/>
          <w:b/>
          <w:sz w:val="28"/>
          <w:szCs w:val="28"/>
        </w:rPr>
        <w:t>8.  Внести изменения в раздел 3  п. 3.1</w:t>
      </w:r>
      <w:r w:rsidR="00563FA1">
        <w:rPr>
          <w:rFonts w:ascii="Times New Roman" w:hAnsi="Times New Roman" w:cs="Times New Roman"/>
          <w:sz w:val="28"/>
          <w:szCs w:val="28"/>
        </w:rPr>
        <w:t xml:space="preserve"> Способ обработки и хранения учетной информации в пп.</w:t>
      </w:r>
      <w:r w:rsidR="00563FA1" w:rsidRPr="00563FA1">
        <w:rPr>
          <w:rFonts w:ascii="Times New Roman" w:hAnsi="Times New Roman" w:cs="Times New Roman"/>
          <w:sz w:val="28"/>
          <w:szCs w:val="28"/>
        </w:rPr>
        <w:t xml:space="preserve">  «Порядок хранения документов (регистров)» заменить приказ Мин</w:t>
      </w:r>
      <w:bookmarkStart w:id="0" w:name="_GoBack"/>
      <w:bookmarkEnd w:id="0"/>
      <w:r w:rsidR="00563FA1" w:rsidRPr="00563FA1">
        <w:rPr>
          <w:rFonts w:ascii="Times New Roman" w:hAnsi="Times New Roman" w:cs="Times New Roman"/>
          <w:sz w:val="28"/>
          <w:szCs w:val="28"/>
        </w:rPr>
        <w:t xml:space="preserve">истерства культуры РФ от 25.08.2010 № 558 с изменениями на  Приказ Росархива от 20.19.2019 № 236.  </w:t>
      </w:r>
    </w:p>
    <w:p w:rsidR="00563FA1" w:rsidRPr="00563FA1" w:rsidRDefault="00563FA1" w:rsidP="00563FA1">
      <w:pPr>
        <w:keepNext/>
        <w:tabs>
          <w:tab w:val="left" w:pos="0"/>
        </w:tabs>
        <w:spacing w:before="240" w:after="60"/>
        <w:outlineLvl w:val="3"/>
        <w:rPr>
          <w:rFonts w:ascii="Times New Roman" w:eastAsia="Times New Roman" w:hAnsi="Times New Roman" w:cs="Times New Roman"/>
          <w:b/>
          <w:bCs/>
          <w:color w:val="000000"/>
          <w:sz w:val="28"/>
          <w:szCs w:val="28"/>
          <w:lang w:eastAsia="ar-SA"/>
        </w:rPr>
      </w:pPr>
      <w:r w:rsidRPr="00563FA1">
        <w:rPr>
          <w:rFonts w:ascii="Times New Roman" w:hAnsi="Times New Roman" w:cs="Times New Roman"/>
          <w:b/>
          <w:sz w:val="28"/>
          <w:szCs w:val="28"/>
        </w:rPr>
        <w:t xml:space="preserve">9.Дополнить Раздел 3  п. </w:t>
      </w:r>
      <w:r w:rsidRPr="00563FA1">
        <w:rPr>
          <w:rFonts w:ascii="Times New Roman" w:eastAsia="Times New Roman" w:hAnsi="Times New Roman" w:cs="Times New Roman"/>
          <w:b/>
          <w:bCs/>
          <w:color w:val="000000"/>
          <w:sz w:val="28"/>
          <w:szCs w:val="28"/>
          <w:lang w:eastAsia="ar-SA"/>
        </w:rPr>
        <w:t>3.3 Рабочий план счетов субъекта учета</w:t>
      </w:r>
    </w:p>
    <w:p w:rsidR="00563FA1" w:rsidRPr="00563FA1" w:rsidRDefault="00563FA1" w:rsidP="00563FA1">
      <w:pPr>
        <w:widowControl w:val="0"/>
        <w:numPr>
          <w:ilvl w:val="0"/>
          <w:numId w:val="1"/>
        </w:numPr>
        <w:tabs>
          <w:tab w:val="left" w:pos="0"/>
          <w:tab w:val="left" w:pos="142"/>
        </w:tabs>
        <w:suppressAutoHyphens/>
        <w:spacing w:after="0" w:line="360" w:lineRule="auto"/>
        <w:ind w:left="0" w:firstLine="0"/>
        <w:contextualSpacing/>
        <w:jc w:val="both"/>
        <w:rPr>
          <w:rFonts w:ascii="Times New Roman" w:eastAsia="Times New Roman" w:hAnsi="Times New Roman" w:cs="Times New Roman"/>
          <w:spacing w:val="-5"/>
          <w:sz w:val="28"/>
          <w:szCs w:val="28"/>
          <w:lang w:eastAsia="ar-SA"/>
        </w:rPr>
      </w:pPr>
      <w:r w:rsidRPr="00563FA1">
        <w:rPr>
          <w:rFonts w:ascii="Times New Roman" w:eastAsia="Times New Roman" w:hAnsi="Times New Roman" w:cs="Times New Roman"/>
          <w:spacing w:val="-5"/>
          <w:sz w:val="28"/>
          <w:szCs w:val="28"/>
          <w:lang w:eastAsia="ar-SA"/>
        </w:rPr>
        <w:t xml:space="preserve">Приказа Минфина России от 31.12.2016 № 256н </w:t>
      </w:r>
      <w:r w:rsidRPr="00563FA1">
        <w:rPr>
          <w:rFonts w:ascii="Times New Roman" w:eastAsia="Times New Roman" w:hAnsi="Times New Roman" w:cs="Times New Roman"/>
          <w:color w:val="000000"/>
          <w:sz w:val="28"/>
          <w:szCs w:val="28"/>
          <w:lang w:eastAsia="ar-SA"/>
        </w:rPr>
        <w:t xml:space="preserve">(с изменениями и дополнениями) </w:t>
      </w:r>
      <w:r w:rsidRPr="00563FA1">
        <w:rPr>
          <w:rFonts w:ascii="Times New Roman" w:eastAsia="Times New Roman" w:hAnsi="Times New Roman" w:cs="Times New Roman"/>
          <w:spacing w:val="-5"/>
          <w:sz w:val="28"/>
          <w:szCs w:val="28"/>
          <w:lang w:eastAsia="ar-SA"/>
        </w:rPr>
        <w:t xml:space="preserve">  «Концептуальные основы бухгалтерского учета и отчетности организаций государственного сектора»;</w:t>
      </w:r>
    </w:p>
    <w:p w:rsidR="00563FA1" w:rsidRPr="00563FA1" w:rsidRDefault="00563FA1" w:rsidP="00563FA1">
      <w:pPr>
        <w:widowControl w:val="0"/>
        <w:numPr>
          <w:ilvl w:val="0"/>
          <w:numId w:val="1"/>
        </w:numPr>
        <w:tabs>
          <w:tab w:val="left" w:pos="0"/>
          <w:tab w:val="left" w:pos="142"/>
        </w:tabs>
        <w:suppressAutoHyphens/>
        <w:spacing w:after="0" w:line="360" w:lineRule="auto"/>
        <w:ind w:left="0" w:firstLine="0"/>
        <w:contextualSpacing/>
        <w:jc w:val="both"/>
        <w:rPr>
          <w:rFonts w:ascii="Times New Roman" w:hAnsi="Times New Roman" w:cs="Times New Roman"/>
          <w:spacing w:val="-5"/>
          <w:sz w:val="28"/>
          <w:szCs w:val="28"/>
        </w:rPr>
      </w:pPr>
      <w:r w:rsidRPr="00563FA1">
        <w:rPr>
          <w:rFonts w:ascii="Times New Roman" w:hAnsi="Times New Roman" w:cs="Times New Roman"/>
          <w:spacing w:val="-5"/>
          <w:sz w:val="28"/>
          <w:szCs w:val="28"/>
        </w:rPr>
        <w:t>Приказа Минфина России от 06.06.2019  № 85н  (с изменениями и дополнениями) «О Порядке формирования и применения кодов бюджетной классификации Российской Федерации, их структуре и принципах назначения»;</w:t>
      </w:r>
    </w:p>
    <w:p w:rsidR="00563FA1" w:rsidRDefault="00563FA1" w:rsidP="00563FA1">
      <w:pPr>
        <w:widowControl w:val="0"/>
        <w:numPr>
          <w:ilvl w:val="0"/>
          <w:numId w:val="1"/>
        </w:numPr>
        <w:tabs>
          <w:tab w:val="left" w:pos="0"/>
          <w:tab w:val="left" w:pos="142"/>
        </w:tabs>
        <w:suppressAutoHyphens/>
        <w:spacing w:after="0" w:line="360" w:lineRule="auto"/>
        <w:ind w:left="0" w:firstLine="0"/>
        <w:contextualSpacing/>
        <w:jc w:val="both"/>
        <w:rPr>
          <w:rFonts w:ascii="Times New Roman" w:hAnsi="Times New Roman" w:cs="Times New Roman"/>
          <w:spacing w:val="-5"/>
          <w:sz w:val="28"/>
          <w:szCs w:val="28"/>
        </w:rPr>
      </w:pPr>
      <w:r w:rsidRPr="00563FA1">
        <w:rPr>
          <w:rFonts w:ascii="Times New Roman" w:hAnsi="Times New Roman" w:cs="Times New Roman"/>
          <w:spacing w:val="-5"/>
          <w:sz w:val="28"/>
          <w:szCs w:val="28"/>
        </w:rPr>
        <w:t xml:space="preserve">Приказа Минфина России от 29.11.2017 № 209н (с изменениями и дополнениями) «Об утверждении </w:t>
      </w:r>
      <w:proofErr w:type="gramStart"/>
      <w:r w:rsidRPr="00563FA1">
        <w:rPr>
          <w:rFonts w:ascii="Times New Roman" w:hAnsi="Times New Roman" w:cs="Times New Roman"/>
          <w:spacing w:val="-5"/>
          <w:sz w:val="28"/>
          <w:szCs w:val="28"/>
        </w:rPr>
        <w:t>Порядка применения классификации операций сектора государственного управления</w:t>
      </w:r>
      <w:proofErr w:type="gramEnd"/>
      <w:r w:rsidRPr="00563FA1">
        <w:rPr>
          <w:rFonts w:ascii="Times New Roman" w:hAnsi="Times New Roman" w:cs="Times New Roman"/>
          <w:spacing w:val="-5"/>
          <w:sz w:val="28"/>
          <w:szCs w:val="28"/>
        </w:rPr>
        <w:t>»;</w:t>
      </w:r>
    </w:p>
    <w:p w:rsidR="00CC3EBA" w:rsidRPr="00563FA1" w:rsidRDefault="00CC3EBA" w:rsidP="00CC3EBA">
      <w:pPr>
        <w:widowControl w:val="0"/>
        <w:tabs>
          <w:tab w:val="left" w:pos="0"/>
          <w:tab w:val="left" w:pos="142"/>
        </w:tabs>
        <w:suppressAutoHyphens/>
        <w:spacing w:after="0" w:line="360" w:lineRule="auto"/>
        <w:ind w:left="710"/>
        <w:contextualSpacing/>
        <w:jc w:val="both"/>
        <w:rPr>
          <w:rFonts w:ascii="Times New Roman" w:hAnsi="Times New Roman" w:cs="Times New Roman"/>
          <w:spacing w:val="-5"/>
          <w:sz w:val="28"/>
          <w:szCs w:val="28"/>
        </w:rPr>
      </w:pPr>
    </w:p>
    <w:p w:rsidR="00132AC9" w:rsidRPr="00CC3EBA" w:rsidRDefault="00132AC9" w:rsidP="00CC3EBA">
      <w:pPr>
        <w:tabs>
          <w:tab w:val="left" w:pos="0"/>
        </w:tabs>
        <w:jc w:val="both"/>
        <w:rPr>
          <w:rFonts w:ascii="Times New Roman" w:hAnsi="Times New Roman" w:cs="Times New Roman"/>
          <w:sz w:val="28"/>
          <w:szCs w:val="28"/>
        </w:rPr>
      </w:pPr>
      <w:r w:rsidRPr="00CC3EBA">
        <w:rPr>
          <w:rFonts w:ascii="Times New Roman" w:hAnsi="Times New Roman" w:cs="Times New Roman"/>
          <w:sz w:val="28"/>
          <w:szCs w:val="28"/>
        </w:rPr>
        <w:t>Для ведения обособленного учета средств расходов по национальным проектам в 5-14 разрядах номера счета используются: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1984"/>
        <w:gridCol w:w="1701"/>
        <w:gridCol w:w="1524"/>
      </w:tblGrid>
      <w:tr w:rsidR="00132AC9" w:rsidRPr="00F9507E" w:rsidTr="00B372C2">
        <w:tc>
          <w:tcPr>
            <w:tcW w:w="4361" w:type="dxa"/>
            <w:shd w:val="clear" w:color="auto" w:fill="D9D9D9"/>
          </w:tcPr>
          <w:p w:rsidR="00132AC9" w:rsidRPr="00132AC9" w:rsidRDefault="00132AC9" w:rsidP="00B372C2">
            <w:pPr>
              <w:tabs>
                <w:tab w:val="left" w:pos="0"/>
              </w:tabs>
              <w:contextualSpacing/>
              <w:jc w:val="center"/>
              <w:rPr>
                <w:b/>
              </w:rPr>
            </w:pPr>
            <w:r w:rsidRPr="00132AC9">
              <w:rPr>
                <w:b/>
              </w:rPr>
              <w:t>Наименование нацпроекта</w:t>
            </w:r>
          </w:p>
        </w:tc>
        <w:tc>
          <w:tcPr>
            <w:tcW w:w="1984" w:type="dxa"/>
            <w:shd w:val="clear" w:color="auto" w:fill="D9D9D9"/>
          </w:tcPr>
          <w:p w:rsidR="00132AC9" w:rsidRPr="00132AC9" w:rsidRDefault="00132AC9" w:rsidP="00B372C2">
            <w:pPr>
              <w:tabs>
                <w:tab w:val="left" w:pos="0"/>
              </w:tabs>
              <w:contextualSpacing/>
              <w:jc w:val="center"/>
              <w:rPr>
                <w:b/>
              </w:rPr>
            </w:pPr>
            <w:r w:rsidRPr="00132AC9">
              <w:rPr>
                <w:b/>
              </w:rPr>
              <w:t>5 – 8 разряды номера счета</w:t>
            </w:r>
          </w:p>
        </w:tc>
        <w:tc>
          <w:tcPr>
            <w:tcW w:w="1701" w:type="dxa"/>
            <w:shd w:val="clear" w:color="auto" w:fill="D9D9D9"/>
          </w:tcPr>
          <w:p w:rsidR="00132AC9" w:rsidRPr="00132AC9" w:rsidRDefault="00132AC9" w:rsidP="00B372C2">
            <w:pPr>
              <w:tabs>
                <w:tab w:val="left" w:pos="0"/>
              </w:tabs>
              <w:contextualSpacing/>
              <w:jc w:val="center"/>
              <w:rPr>
                <w:b/>
              </w:rPr>
            </w:pPr>
            <w:r w:rsidRPr="00132AC9">
              <w:rPr>
                <w:b/>
                <w:lang w:val="en-US"/>
              </w:rPr>
              <w:t xml:space="preserve">9 </w:t>
            </w:r>
            <w:r w:rsidRPr="00132AC9">
              <w:rPr>
                <w:b/>
              </w:rPr>
              <w:t>разряд номера счета</w:t>
            </w:r>
          </w:p>
        </w:tc>
        <w:tc>
          <w:tcPr>
            <w:tcW w:w="1524" w:type="dxa"/>
            <w:shd w:val="clear" w:color="auto" w:fill="D9D9D9"/>
          </w:tcPr>
          <w:p w:rsidR="00132AC9" w:rsidRPr="00132AC9" w:rsidRDefault="00132AC9" w:rsidP="00B372C2">
            <w:pPr>
              <w:tabs>
                <w:tab w:val="left" w:pos="0"/>
              </w:tabs>
              <w:contextualSpacing/>
              <w:jc w:val="center"/>
              <w:rPr>
                <w:b/>
              </w:rPr>
            </w:pPr>
            <w:r w:rsidRPr="00132AC9">
              <w:rPr>
                <w:b/>
              </w:rPr>
              <w:t>10-14 разряды номера счета</w:t>
            </w:r>
          </w:p>
        </w:tc>
      </w:tr>
      <w:tr w:rsidR="00132AC9" w:rsidRPr="00F9507E" w:rsidTr="00B372C2">
        <w:tc>
          <w:tcPr>
            <w:tcW w:w="4361" w:type="dxa"/>
            <w:shd w:val="clear" w:color="auto" w:fill="DAEEF3"/>
          </w:tcPr>
          <w:p w:rsidR="00132AC9" w:rsidRPr="00132AC9" w:rsidRDefault="00132AC9" w:rsidP="00B372C2">
            <w:pPr>
              <w:tabs>
                <w:tab w:val="left" w:pos="0"/>
              </w:tabs>
              <w:contextualSpacing/>
              <w:jc w:val="both"/>
            </w:pPr>
            <w:r w:rsidRPr="00132AC9">
              <w:t>Культура</w:t>
            </w:r>
          </w:p>
        </w:tc>
        <w:tc>
          <w:tcPr>
            <w:tcW w:w="1984" w:type="dxa"/>
            <w:shd w:val="clear" w:color="auto" w:fill="DAEEF3"/>
          </w:tcPr>
          <w:p w:rsidR="00132AC9" w:rsidRPr="00132AC9" w:rsidRDefault="00132AC9" w:rsidP="00B372C2">
            <w:pPr>
              <w:tabs>
                <w:tab w:val="left" w:pos="0"/>
              </w:tabs>
              <w:contextualSpacing/>
              <w:jc w:val="both"/>
              <w:rPr>
                <w:lang w:val="en-US"/>
              </w:rPr>
            </w:pPr>
            <w:r w:rsidRPr="00132AC9">
              <w:t>000</w:t>
            </w:r>
            <w:r w:rsidRPr="00132AC9">
              <w:rPr>
                <w:lang w:val="en-US"/>
              </w:rPr>
              <w:t>A</w:t>
            </w:r>
          </w:p>
        </w:tc>
        <w:tc>
          <w:tcPr>
            <w:tcW w:w="1701" w:type="dxa"/>
            <w:shd w:val="clear" w:color="auto" w:fill="FFFF00"/>
          </w:tcPr>
          <w:p w:rsidR="00132AC9" w:rsidRPr="00132AC9" w:rsidRDefault="00914831" w:rsidP="00914831">
            <w:pPr>
              <w:tabs>
                <w:tab w:val="left" w:pos="0"/>
              </w:tabs>
              <w:contextualSpacing/>
              <w:jc w:val="both"/>
            </w:pPr>
            <w:r>
              <w:t>1</w:t>
            </w:r>
          </w:p>
        </w:tc>
        <w:tc>
          <w:tcPr>
            <w:tcW w:w="1524" w:type="dxa"/>
            <w:shd w:val="clear" w:color="auto" w:fill="DAEEF3"/>
          </w:tcPr>
          <w:p w:rsidR="00132AC9" w:rsidRPr="00132AC9" w:rsidRDefault="00132AC9" w:rsidP="00B372C2">
            <w:pPr>
              <w:tabs>
                <w:tab w:val="left" w:pos="0"/>
              </w:tabs>
              <w:contextualSpacing/>
              <w:jc w:val="both"/>
            </w:pPr>
            <w:r w:rsidRPr="00132AC9">
              <w:t>00000</w:t>
            </w:r>
          </w:p>
        </w:tc>
      </w:tr>
      <w:tr w:rsidR="00914831" w:rsidRPr="00F9507E" w:rsidTr="00B372C2">
        <w:tc>
          <w:tcPr>
            <w:tcW w:w="4361" w:type="dxa"/>
            <w:shd w:val="clear" w:color="auto" w:fill="DAEEF3"/>
          </w:tcPr>
          <w:p w:rsidR="00914831" w:rsidRPr="00132AC9" w:rsidRDefault="00914831" w:rsidP="00B372C2">
            <w:pPr>
              <w:tabs>
                <w:tab w:val="left" w:pos="0"/>
              </w:tabs>
              <w:contextualSpacing/>
              <w:jc w:val="both"/>
            </w:pPr>
            <w:r>
              <w:t>Культура</w:t>
            </w:r>
          </w:p>
        </w:tc>
        <w:tc>
          <w:tcPr>
            <w:tcW w:w="1984" w:type="dxa"/>
            <w:shd w:val="clear" w:color="auto" w:fill="DAEEF3"/>
          </w:tcPr>
          <w:p w:rsidR="00914831" w:rsidRPr="00132AC9" w:rsidRDefault="00914831" w:rsidP="00B372C2">
            <w:pPr>
              <w:tabs>
                <w:tab w:val="left" w:pos="0"/>
              </w:tabs>
              <w:contextualSpacing/>
              <w:jc w:val="both"/>
            </w:pPr>
            <w:r>
              <w:t>000А</w:t>
            </w:r>
          </w:p>
        </w:tc>
        <w:tc>
          <w:tcPr>
            <w:tcW w:w="1701" w:type="dxa"/>
            <w:shd w:val="clear" w:color="auto" w:fill="FFFF00"/>
          </w:tcPr>
          <w:p w:rsidR="00914831" w:rsidRPr="00132AC9" w:rsidRDefault="00914831" w:rsidP="00B372C2">
            <w:pPr>
              <w:tabs>
                <w:tab w:val="left" w:pos="0"/>
              </w:tabs>
              <w:contextualSpacing/>
              <w:jc w:val="both"/>
            </w:pPr>
            <w:r>
              <w:t>2</w:t>
            </w:r>
          </w:p>
        </w:tc>
        <w:tc>
          <w:tcPr>
            <w:tcW w:w="1524" w:type="dxa"/>
            <w:shd w:val="clear" w:color="auto" w:fill="DAEEF3"/>
          </w:tcPr>
          <w:p w:rsidR="00914831" w:rsidRPr="00132AC9" w:rsidRDefault="00914831" w:rsidP="00B372C2">
            <w:pPr>
              <w:tabs>
                <w:tab w:val="left" w:pos="0"/>
              </w:tabs>
              <w:contextualSpacing/>
              <w:jc w:val="both"/>
            </w:pPr>
            <w:r>
              <w:t>00000</w:t>
            </w:r>
          </w:p>
        </w:tc>
      </w:tr>
    </w:tbl>
    <w:p w:rsidR="00563FA1" w:rsidRDefault="00563FA1" w:rsidP="00563FA1">
      <w:pPr>
        <w:tabs>
          <w:tab w:val="left" w:pos="0"/>
        </w:tabs>
        <w:spacing w:line="360" w:lineRule="auto"/>
        <w:jc w:val="both"/>
        <w:rPr>
          <w:rFonts w:ascii="Times New Roman" w:hAnsi="Times New Roman" w:cs="Times New Roman"/>
          <w:sz w:val="28"/>
          <w:szCs w:val="28"/>
        </w:rPr>
      </w:pPr>
    </w:p>
    <w:p w:rsidR="00CC3EBA" w:rsidRDefault="00CC3EBA" w:rsidP="00CC3EBA">
      <w:pPr>
        <w:tabs>
          <w:tab w:val="left" w:pos="0"/>
        </w:tabs>
        <w:spacing w:line="360" w:lineRule="auto"/>
        <w:contextualSpacing/>
        <w:jc w:val="both"/>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 xml:space="preserve">Дополнить </w:t>
      </w:r>
      <w:r w:rsidRPr="00CC3EBA">
        <w:rPr>
          <w:rFonts w:ascii="Times New Roman" w:eastAsia="Times New Roman" w:hAnsi="Times New Roman" w:cs="Times New Roman"/>
          <w:color w:val="000000"/>
          <w:sz w:val="28"/>
          <w:szCs w:val="28"/>
          <w:lang w:eastAsia="ar-SA"/>
        </w:rPr>
        <w:t>Таблиц</w:t>
      </w:r>
      <w:r>
        <w:rPr>
          <w:rFonts w:ascii="Times New Roman" w:eastAsia="Times New Roman" w:hAnsi="Times New Roman" w:cs="Times New Roman"/>
          <w:color w:val="000000"/>
          <w:sz w:val="28"/>
          <w:szCs w:val="28"/>
          <w:lang w:eastAsia="ar-SA"/>
        </w:rPr>
        <w:t>у</w:t>
      </w:r>
      <w:r w:rsidRPr="00CC3EBA">
        <w:rPr>
          <w:rFonts w:ascii="Times New Roman" w:eastAsia="Times New Roman" w:hAnsi="Times New Roman" w:cs="Times New Roman"/>
          <w:color w:val="000000"/>
          <w:sz w:val="28"/>
          <w:szCs w:val="28"/>
          <w:lang w:eastAsia="ar-SA"/>
        </w:rPr>
        <w:t xml:space="preserve"> правил формирования номеров счетов аналитического учета, кроме средств нацпроектов</w:t>
      </w:r>
      <w:r>
        <w:rPr>
          <w:rFonts w:ascii="Times New Roman" w:eastAsia="Times New Roman" w:hAnsi="Times New Roman" w:cs="Times New Roman"/>
          <w:color w:val="000000"/>
          <w:sz w:val="28"/>
          <w:szCs w:val="28"/>
          <w:lang w:eastAsia="ar-SA"/>
        </w:rPr>
        <w:t xml:space="preserve"> кодом синтетического счета объекта учета 111 00, 114 00.</w:t>
      </w:r>
    </w:p>
    <w:p w:rsidR="00340E41" w:rsidRDefault="00340E41" w:rsidP="00340E41">
      <w:pPr>
        <w:tabs>
          <w:tab w:val="left" w:pos="0"/>
        </w:tabs>
        <w:spacing w:line="360" w:lineRule="auto"/>
        <w:contextualSpacing/>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 xml:space="preserve">Дополнить </w:t>
      </w:r>
      <w:r w:rsidRPr="00CC3EBA">
        <w:rPr>
          <w:rFonts w:ascii="Times New Roman" w:eastAsia="Times New Roman" w:hAnsi="Times New Roman" w:cs="Times New Roman"/>
          <w:color w:val="000000"/>
          <w:sz w:val="28"/>
          <w:szCs w:val="28"/>
          <w:lang w:eastAsia="ar-SA"/>
        </w:rPr>
        <w:t>Таблиц</w:t>
      </w:r>
      <w:r>
        <w:rPr>
          <w:rFonts w:ascii="Times New Roman" w:eastAsia="Times New Roman" w:hAnsi="Times New Roman" w:cs="Times New Roman"/>
          <w:color w:val="000000"/>
          <w:sz w:val="28"/>
          <w:szCs w:val="28"/>
          <w:lang w:eastAsia="ar-SA"/>
        </w:rPr>
        <w:t>у</w:t>
      </w:r>
      <w:r w:rsidRPr="00CC3EBA">
        <w:rPr>
          <w:rFonts w:ascii="Times New Roman" w:eastAsia="Times New Roman" w:hAnsi="Times New Roman" w:cs="Times New Roman"/>
          <w:color w:val="000000"/>
          <w:sz w:val="28"/>
          <w:szCs w:val="28"/>
          <w:lang w:eastAsia="ar-SA"/>
        </w:rPr>
        <w:t xml:space="preserve"> правил формирования номеров счетов аналитического учета, кроме средств нацпроектов</w:t>
      </w:r>
      <w:r>
        <w:rPr>
          <w:rFonts w:ascii="Times New Roman" w:eastAsia="Times New Roman" w:hAnsi="Times New Roman" w:cs="Times New Roman"/>
          <w:color w:val="000000"/>
          <w:sz w:val="28"/>
          <w:szCs w:val="28"/>
          <w:lang w:eastAsia="ar-SA"/>
        </w:rPr>
        <w:t xml:space="preserve">  по счету 210 05  разряд номера счета с 15 по 17    -  000. </w:t>
      </w:r>
    </w:p>
    <w:p w:rsidR="001B239B" w:rsidRPr="001B239B" w:rsidRDefault="001B239B" w:rsidP="00CC3EBA">
      <w:pPr>
        <w:tabs>
          <w:tab w:val="left" w:pos="0"/>
        </w:tabs>
        <w:spacing w:line="360" w:lineRule="auto"/>
        <w:contextualSpacing/>
        <w:jc w:val="both"/>
        <w:rPr>
          <w:rFonts w:ascii="Times New Roman" w:eastAsia="Times New Roman" w:hAnsi="Times New Roman" w:cs="Times New Roman"/>
          <w:b/>
          <w:color w:val="000000"/>
          <w:sz w:val="28"/>
          <w:szCs w:val="28"/>
          <w:lang w:eastAsia="ar-SA"/>
        </w:rPr>
      </w:pPr>
      <w:r w:rsidRPr="001B239B">
        <w:rPr>
          <w:rFonts w:ascii="Times New Roman" w:eastAsia="Times New Roman" w:hAnsi="Times New Roman" w:cs="Times New Roman"/>
          <w:b/>
          <w:color w:val="000000"/>
          <w:sz w:val="28"/>
          <w:szCs w:val="28"/>
          <w:lang w:eastAsia="ar-SA"/>
        </w:rPr>
        <w:t>10. Изложить первый абзац п.3.4 в следующей редакции:</w:t>
      </w:r>
    </w:p>
    <w:p w:rsidR="001B239B" w:rsidRDefault="001B239B" w:rsidP="001B239B">
      <w:pPr>
        <w:widowControl w:val="0"/>
        <w:tabs>
          <w:tab w:val="left" w:pos="0"/>
        </w:tabs>
        <w:suppressAutoHyphens/>
        <w:spacing w:after="0" w:line="360" w:lineRule="auto"/>
        <w:contextualSpacing/>
        <w:jc w:val="both"/>
        <w:rPr>
          <w:rFonts w:ascii="Times New Roman" w:eastAsia="Times New Roman" w:hAnsi="Times New Roman" w:cs="Times New Roman"/>
          <w:color w:val="000000"/>
          <w:sz w:val="28"/>
          <w:szCs w:val="28"/>
          <w:lang w:eastAsia="ar-SA"/>
        </w:rPr>
      </w:pPr>
      <w:proofErr w:type="gramStart"/>
      <w:r w:rsidRPr="001B239B">
        <w:rPr>
          <w:rFonts w:ascii="Times New Roman" w:eastAsia="Times New Roman" w:hAnsi="Times New Roman" w:cs="Times New Roman"/>
          <w:color w:val="000000"/>
          <w:sz w:val="28"/>
          <w:szCs w:val="28"/>
          <w:lang w:eastAsia="ar-SA"/>
        </w:rPr>
        <w:t>Для документального оформления фактов хозяйственной жизни в учреждении применяются формы первичных (сводных) учетных документов, установленные 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(с изменениями и дополнениями).</w:t>
      </w:r>
      <w:proofErr w:type="gramEnd"/>
    </w:p>
    <w:p w:rsidR="001B239B" w:rsidRPr="001B239B" w:rsidRDefault="001B239B" w:rsidP="001B239B">
      <w:pPr>
        <w:widowControl w:val="0"/>
        <w:tabs>
          <w:tab w:val="left" w:pos="0"/>
        </w:tabs>
        <w:suppressAutoHyphens/>
        <w:spacing w:after="0" w:line="360" w:lineRule="auto"/>
        <w:contextualSpacing/>
        <w:jc w:val="both"/>
        <w:rPr>
          <w:rFonts w:ascii="Times New Roman" w:eastAsia="Times New Roman" w:hAnsi="Times New Roman" w:cs="Times New Roman"/>
          <w:b/>
          <w:color w:val="000000"/>
          <w:sz w:val="28"/>
          <w:szCs w:val="28"/>
          <w:lang w:eastAsia="ar-SA"/>
        </w:rPr>
      </w:pPr>
      <w:r w:rsidRPr="001B239B">
        <w:rPr>
          <w:rFonts w:ascii="Times New Roman" w:eastAsia="Times New Roman" w:hAnsi="Times New Roman" w:cs="Times New Roman"/>
          <w:b/>
          <w:color w:val="000000"/>
          <w:sz w:val="28"/>
          <w:szCs w:val="28"/>
          <w:lang w:eastAsia="ar-SA"/>
        </w:rPr>
        <w:t xml:space="preserve">11. дополнить п. 3.5 </w:t>
      </w:r>
    </w:p>
    <w:p w:rsidR="001B239B" w:rsidRPr="001B239B" w:rsidRDefault="001B239B" w:rsidP="001B239B">
      <w:pPr>
        <w:widowControl w:val="0"/>
        <w:numPr>
          <w:ilvl w:val="0"/>
          <w:numId w:val="4"/>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1B239B">
        <w:rPr>
          <w:rFonts w:ascii="Times New Roman" w:eastAsia="Times New Roman" w:hAnsi="Times New Roman" w:cs="Times New Roman"/>
          <w:color w:val="000000"/>
          <w:sz w:val="28"/>
          <w:szCs w:val="28"/>
          <w:lang w:eastAsia="ar-SA"/>
        </w:rPr>
        <w:t>Журнал по санкционированию (8.1) (далее - Журналы операций);</w:t>
      </w:r>
    </w:p>
    <w:p w:rsidR="001B239B" w:rsidRPr="001B239B" w:rsidRDefault="001B239B" w:rsidP="001B239B">
      <w:pPr>
        <w:widowControl w:val="0"/>
        <w:numPr>
          <w:ilvl w:val="0"/>
          <w:numId w:val="4"/>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1B239B">
        <w:rPr>
          <w:rFonts w:ascii="Times New Roman" w:eastAsia="Times New Roman" w:hAnsi="Times New Roman" w:cs="Times New Roman"/>
          <w:color w:val="000000"/>
          <w:sz w:val="28"/>
          <w:szCs w:val="28"/>
          <w:lang w:eastAsia="ar-SA"/>
        </w:rPr>
        <w:t>Журнал по исправлению ошибок прошлых лет (8 – ош)  (далее - Журналы операций);</w:t>
      </w:r>
    </w:p>
    <w:p w:rsidR="001B239B" w:rsidRPr="001B239B" w:rsidRDefault="001B239B" w:rsidP="001B239B">
      <w:pPr>
        <w:widowControl w:val="0"/>
        <w:numPr>
          <w:ilvl w:val="0"/>
          <w:numId w:val="4"/>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1B239B">
        <w:rPr>
          <w:rFonts w:ascii="Times New Roman" w:eastAsia="Times New Roman" w:hAnsi="Times New Roman" w:cs="Times New Roman"/>
          <w:color w:val="000000"/>
          <w:sz w:val="28"/>
          <w:szCs w:val="28"/>
          <w:lang w:eastAsia="ar-SA"/>
        </w:rPr>
        <w:t>Журнал операций межотчетного периода (8 – моп)  (далее - Журналы операций);</w:t>
      </w:r>
    </w:p>
    <w:p w:rsidR="002D1FF7" w:rsidRPr="002D1FF7" w:rsidRDefault="002D1FF7" w:rsidP="002D1FF7">
      <w:pPr>
        <w:widowControl w:val="0"/>
        <w:tabs>
          <w:tab w:val="num" w:pos="0"/>
          <w:tab w:val="left" w:pos="142"/>
        </w:tabs>
        <w:suppressAutoHyphens/>
        <w:spacing w:after="0" w:line="360" w:lineRule="auto"/>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12.</w:t>
      </w:r>
      <w:r w:rsidRPr="002D1FF7">
        <w:rPr>
          <w:rFonts w:ascii="Times New Roman" w:eastAsia="Times New Roman" w:hAnsi="Times New Roman" w:cs="Times New Roman"/>
          <w:b/>
          <w:bCs/>
          <w:sz w:val="28"/>
          <w:szCs w:val="28"/>
          <w:lang w:eastAsia="ar-SA"/>
        </w:rPr>
        <w:t xml:space="preserve"> Дополнить Учетную политику следующим пункт</w:t>
      </w:r>
      <w:r>
        <w:rPr>
          <w:rFonts w:ascii="Times New Roman" w:eastAsia="Times New Roman" w:hAnsi="Times New Roman" w:cs="Times New Roman"/>
          <w:b/>
          <w:bCs/>
          <w:sz w:val="28"/>
          <w:szCs w:val="28"/>
          <w:lang w:eastAsia="ar-SA"/>
        </w:rPr>
        <w:t>о</w:t>
      </w:r>
      <w:r w:rsidRPr="002D1FF7">
        <w:rPr>
          <w:rFonts w:ascii="Times New Roman" w:eastAsia="Times New Roman" w:hAnsi="Times New Roman" w:cs="Times New Roman"/>
          <w:b/>
          <w:bCs/>
          <w:sz w:val="28"/>
          <w:szCs w:val="28"/>
          <w:lang w:eastAsia="ar-SA"/>
        </w:rPr>
        <w:t>м:</w:t>
      </w:r>
    </w:p>
    <w:p w:rsidR="002D1FF7" w:rsidRPr="002D1FF7" w:rsidRDefault="002D1FF7" w:rsidP="002D1FF7">
      <w:pPr>
        <w:widowControl w:val="0"/>
        <w:tabs>
          <w:tab w:val="num" w:pos="0"/>
          <w:tab w:val="left" w:pos="142"/>
        </w:tabs>
        <w:suppressAutoHyphens/>
        <w:spacing w:after="0" w:line="360" w:lineRule="auto"/>
        <w:jc w:val="both"/>
        <w:rPr>
          <w:rFonts w:ascii="Times New Roman" w:eastAsia="Times New Roman" w:hAnsi="Times New Roman" w:cs="Times New Roman"/>
          <w:bCs/>
          <w:sz w:val="28"/>
          <w:szCs w:val="28"/>
          <w:lang w:eastAsia="ar-SA"/>
        </w:rPr>
      </w:pPr>
      <w:r w:rsidRPr="002D1FF7">
        <w:rPr>
          <w:rFonts w:ascii="Times New Roman" w:eastAsia="Times New Roman" w:hAnsi="Times New Roman" w:cs="Times New Roman"/>
          <w:b/>
          <w:bCs/>
          <w:sz w:val="28"/>
          <w:szCs w:val="28"/>
          <w:lang w:eastAsia="ar-SA"/>
        </w:rPr>
        <w:t>3.9.</w:t>
      </w:r>
      <w:r w:rsidRPr="002D1FF7">
        <w:rPr>
          <w:rFonts w:ascii="Calibri" w:hAnsi="Calibri" w:cs="Calibri"/>
          <w:b/>
          <w:bCs/>
          <w:sz w:val="28"/>
          <w:szCs w:val="28"/>
        </w:rPr>
        <w:t xml:space="preserve"> </w:t>
      </w:r>
      <w:r w:rsidRPr="002D1FF7">
        <w:rPr>
          <w:rFonts w:ascii="Times New Roman" w:hAnsi="Times New Roman" w:cs="Times New Roman"/>
          <w:bCs/>
          <w:sz w:val="28"/>
          <w:szCs w:val="28"/>
        </w:rPr>
        <w:t>Порядок передачи документов бухгалтерского учета при смене руководителя субъекта учета и (или) главного бухгалтера либо иного должностного лица, на которого возложено ведение бухгалтерского учета.</w:t>
      </w:r>
    </w:p>
    <w:p w:rsidR="00A34F91" w:rsidRPr="00A34F91" w:rsidRDefault="00A34F91" w:rsidP="00A34F91">
      <w:pPr>
        <w:widowControl w:val="0"/>
        <w:tabs>
          <w:tab w:val="left" w:pos="0"/>
        </w:tabs>
        <w:suppressAutoHyphens/>
        <w:spacing w:after="0" w:line="360" w:lineRule="auto"/>
        <w:ind w:firstLine="284"/>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Передача дел осуществляется на основании приказа руководителя организации. В приказе должны быть указаны Ф.И.О. лица, принимающего дела (нового должностного лица, на которого возложено ведение бухгалтерского учета), лица, передающего дела (прежнего должностного лица, на которого возложено ведение бухгалтерского учета), и других лиц, участвующих в передаче дел (руководителя, аудитора, секретаря).</w:t>
      </w:r>
    </w:p>
    <w:p w:rsidR="00A34F91" w:rsidRPr="00A34F91" w:rsidRDefault="00A34F91" w:rsidP="00A34F91">
      <w:pPr>
        <w:widowControl w:val="0"/>
        <w:tabs>
          <w:tab w:val="left" w:pos="0"/>
        </w:tabs>
        <w:suppressAutoHyphens/>
        <w:spacing w:after="0" w:line="360" w:lineRule="auto"/>
        <w:ind w:firstLine="284"/>
        <w:contextualSpacing/>
        <w:jc w:val="both"/>
        <w:rPr>
          <w:rFonts w:ascii="Times New Roman" w:eastAsia="Times New Roman" w:hAnsi="Times New Roman" w:cs="Times New Roman"/>
          <w:color w:val="000000"/>
          <w:sz w:val="28"/>
          <w:szCs w:val="28"/>
          <w:lang w:eastAsia="ar-SA"/>
        </w:rPr>
      </w:pPr>
    </w:p>
    <w:p w:rsidR="00A34F91" w:rsidRPr="00A34F91" w:rsidRDefault="00A34F91" w:rsidP="00A34F91">
      <w:pPr>
        <w:widowControl w:val="0"/>
        <w:tabs>
          <w:tab w:val="left" w:pos="0"/>
        </w:tabs>
        <w:suppressAutoHyphens/>
        <w:spacing w:after="0" w:line="360" w:lineRule="auto"/>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lastRenderedPageBreak/>
        <w:t>В приказе о передаче дел следует указать:</w:t>
      </w:r>
    </w:p>
    <w:p w:rsidR="00A34F91" w:rsidRPr="00A34F91" w:rsidRDefault="00A34F91" w:rsidP="00A34F91">
      <w:pPr>
        <w:widowControl w:val="0"/>
        <w:numPr>
          <w:ilvl w:val="0"/>
          <w:numId w:val="5"/>
        </w:numPr>
        <w:tabs>
          <w:tab w:val="left" w:pos="567"/>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причину проведения приема-передачи дел (увольнение должностного лица, на которого возложено ведение бухгалтерского учета);</w:t>
      </w:r>
    </w:p>
    <w:p w:rsidR="00A34F91" w:rsidRPr="00A34F91" w:rsidRDefault="00A34F91" w:rsidP="00A34F91">
      <w:pPr>
        <w:widowControl w:val="0"/>
        <w:numPr>
          <w:ilvl w:val="0"/>
          <w:numId w:val="5"/>
        </w:numPr>
        <w:tabs>
          <w:tab w:val="left" w:pos="567"/>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сроки проведения приема-передачи дел и период, за который проводится прием-передача дел. Если должностное лицо, на которого возложено ведение бухгалтерского учета, увольняется по собственному желанию (п. 3 ст. 77 ТК РФ), то на расторжение трудового договора у работодателя есть две недели (ст. 80 ТК РФ). В этом случае целесообразно установить срок, равный двум неделям;</w:t>
      </w:r>
    </w:p>
    <w:p w:rsidR="00A34F91" w:rsidRPr="00A34F91" w:rsidRDefault="00A34F91" w:rsidP="00A34F91">
      <w:pPr>
        <w:widowControl w:val="0"/>
        <w:numPr>
          <w:ilvl w:val="0"/>
          <w:numId w:val="5"/>
        </w:numPr>
        <w:tabs>
          <w:tab w:val="left" w:pos="567"/>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лиц, ответственных за передачу дел (фамилия, имя, отчество увольняющегося главного бухгалтера) и за прием дел (фамилия, имя, отчество нового должностного лица, на которого возложено ведение бухгалтерского учета);</w:t>
      </w:r>
    </w:p>
    <w:p w:rsidR="00A34F91" w:rsidRPr="00A34F91" w:rsidRDefault="00A34F91" w:rsidP="00A34F91">
      <w:pPr>
        <w:widowControl w:val="0"/>
        <w:numPr>
          <w:ilvl w:val="0"/>
          <w:numId w:val="5"/>
        </w:numPr>
        <w:tabs>
          <w:tab w:val="left" w:pos="567"/>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состав комиссии и председателя комиссии по передаче дел.</w:t>
      </w:r>
    </w:p>
    <w:p w:rsidR="00A34F91" w:rsidRPr="00A34F91" w:rsidRDefault="00A34F91" w:rsidP="00A34F91">
      <w:pPr>
        <w:widowControl w:val="0"/>
        <w:tabs>
          <w:tab w:val="left" w:pos="0"/>
        </w:tabs>
        <w:suppressAutoHyphens/>
        <w:spacing w:after="0" w:line="360" w:lineRule="auto"/>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Комиссия создается, если передаче подлежит большой объем документов. В состав комиссии могут включаться сотрудники бухгалтерии организации, службы внутреннего контроля (аудита), службы безопасности и прочие сотрудники. При создании комиссии ответственность за организацию и проведение передачи дел возлагается на председателя комиссии.</w:t>
      </w:r>
    </w:p>
    <w:p w:rsidR="00A34F91" w:rsidRPr="00A34F91" w:rsidRDefault="00A34F91" w:rsidP="00A34F91">
      <w:pPr>
        <w:widowControl w:val="0"/>
        <w:tabs>
          <w:tab w:val="left" w:pos="0"/>
        </w:tabs>
        <w:suppressAutoHyphens/>
        <w:spacing w:after="0" w:line="360" w:lineRule="auto"/>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Новое должностное лицо, на которого возложено ведение бухгалтерского учета, должно провести проверку состояния учета и отчетности.  Для этого в первую очередь необходимо проверить наличие документов. Передаваемые документы должны быть подшиты. При их отсутствии делается соответствующая запись в акте приема-передачи и составляется их опись.</w:t>
      </w:r>
    </w:p>
    <w:p w:rsidR="00A34F91" w:rsidRPr="00A34F91" w:rsidRDefault="00A34F91" w:rsidP="00A34F91">
      <w:pPr>
        <w:widowControl w:val="0"/>
        <w:tabs>
          <w:tab w:val="left" w:pos="0"/>
        </w:tabs>
        <w:suppressAutoHyphens/>
        <w:spacing w:after="0" w:line="360" w:lineRule="auto"/>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 xml:space="preserve">После этого следует ознакомиться с учетной политикой по бухгалтерскому и налоговому учету за два предшествующих года и текущий период - период. Затем важно оценить соответствие бухгалтерской и налоговой отчетности положениям учетной политики и действующему законодательству (например, создание резервов, последовательность применения учетной политики и т.д.). Также бухгалтерская отчетность проверяется на предмет </w:t>
      </w:r>
      <w:r w:rsidRPr="00A34F91">
        <w:rPr>
          <w:rFonts w:ascii="Times New Roman" w:eastAsia="Times New Roman" w:hAnsi="Times New Roman" w:cs="Times New Roman"/>
          <w:color w:val="000000"/>
          <w:sz w:val="28"/>
          <w:szCs w:val="28"/>
          <w:lang w:eastAsia="ar-SA"/>
        </w:rPr>
        <w:lastRenderedPageBreak/>
        <w:t>соответствия ее показателей данным бухгалтерского учета. Кроме этого проверяется правильность исчисления налогов и взносов, представления деклараций и расчетов.</w:t>
      </w:r>
    </w:p>
    <w:p w:rsidR="00A34F91" w:rsidRPr="00A34F91" w:rsidRDefault="00A34F91" w:rsidP="00A34F91">
      <w:pPr>
        <w:widowControl w:val="0"/>
        <w:tabs>
          <w:tab w:val="left" w:pos="0"/>
        </w:tabs>
        <w:suppressAutoHyphens/>
        <w:spacing w:after="0" w:line="360" w:lineRule="auto"/>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Далее следует провести выборочную проверку первичных документов на предмет правильности и своевременности отражения данных первичных документов на счетах бухгалтерского учета и в налоговом учете.</w:t>
      </w:r>
    </w:p>
    <w:p w:rsidR="00A34F91" w:rsidRPr="00A34F91" w:rsidRDefault="00A34F91" w:rsidP="00A34F91">
      <w:pPr>
        <w:widowControl w:val="0"/>
        <w:tabs>
          <w:tab w:val="left" w:pos="0"/>
        </w:tabs>
        <w:suppressAutoHyphens/>
        <w:spacing w:after="0" w:line="360" w:lineRule="auto"/>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Должностное лицо, на которое возложено ведение бухгалтерского учета, должно получить следующие документы:</w:t>
      </w:r>
    </w:p>
    <w:p w:rsidR="00A34F91" w:rsidRPr="00A34F91" w:rsidRDefault="00A34F91" w:rsidP="00A34F91">
      <w:pPr>
        <w:widowControl w:val="0"/>
        <w:tabs>
          <w:tab w:val="left" w:pos="0"/>
        </w:tabs>
        <w:suppressAutoHyphens/>
        <w:spacing w:after="0" w:line="360" w:lineRule="auto"/>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Учредительные и регистрационные документы:</w:t>
      </w:r>
    </w:p>
    <w:p w:rsidR="00A34F91" w:rsidRPr="00A34F91" w:rsidRDefault="00A34F91" w:rsidP="00A34F91">
      <w:pPr>
        <w:widowControl w:val="0"/>
        <w:numPr>
          <w:ilvl w:val="0"/>
          <w:numId w:val="6"/>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Устав, учредительный договор;</w:t>
      </w:r>
    </w:p>
    <w:p w:rsidR="00A34F91" w:rsidRPr="00A34F91" w:rsidRDefault="00A34F91" w:rsidP="00A34F91">
      <w:pPr>
        <w:widowControl w:val="0"/>
        <w:numPr>
          <w:ilvl w:val="0"/>
          <w:numId w:val="6"/>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Выписка из ЕГРЮЛ;</w:t>
      </w:r>
    </w:p>
    <w:p w:rsidR="00A34F91" w:rsidRPr="00A34F91" w:rsidRDefault="00A34F91" w:rsidP="00A34F91">
      <w:pPr>
        <w:widowControl w:val="0"/>
        <w:numPr>
          <w:ilvl w:val="0"/>
          <w:numId w:val="6"/>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Свидетельство о регистрации;</w:t>
      </w:r>
    </w:p>
    <w:p w:rsidR="00A34F91" w:rsidRPr="00A34F91" w:rsidRDefault="00A34F91" w:rsidP="00A34F91">
      <w:pPr>
        <w:widowControl w:val="0"/>
        <w:numPr>
          <w:ilvl w:val="0"/>
          <w:numId w:val="6"/>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Свидетельство о постановке на учет в налоговых органах;</w:t>
      </w:r>
    </w:p>
    <w:p w:rsidR="00A34F91" w:rsidRPr="00A34F91" w:rsidRDefault="00A34F91" w:rsidP="00A34F91">
      <w:pPr>
        <w:widowControl w:val="0"/>
        <w:numPr>
          <w:ilvl w:val="0"/>
          <w:numId w:val="6"/>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Свидетельство о постановке на учет в Пенсионном фонде, Фонде социального страхования.</w:t>
      </w:r>
    </w:p>
    <w:p w:rsidR="00A34F91" w:rsidRPr="00A34F91" w:rsidRDefault="00A34F91" w:rsidP="00A34F91">
      <w:pPr>
        <w:widowControl w:val="0"/>
        <w:tabs>
          <w:tab w:val="left" w:pos="0"/>
        </w:tabs>
        <w:suppressAutoHyphens/>
        <w:spacing w:after="0" w:line="360" w:lineRule="auto"/>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Документы, связанные с организацией бухгалтерского учета:</w:t>
      </w:r>
    </w:p>
    <w:p w:rsidR="00A34F91" w:rsidRPr="00A34F91" w:rsidRDefault="00A34F91" w:rsidP="00A34F91">
      <w:pPr>
        <w:widowControl w:val="0"/>
        <w:numPr>
          <w:ilvl w:val="0"/>
          <w:numId w:val="7"/>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Учетная политика;</w:t>
      </w:r>
    </w:p>
    <w:p w:rsidR="00A34F91" w:rsidRPr="00A34F91" w:rsidRDefault="00A34F91" w:rsidP="00A34F91">
      <w:pPr>
        <w:widowControl w:val="0"/>
        <w:numPr>
          <w:ilvl w:val="0"/>
          <w:numId w:val="7"/>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Должностные инструкции работников бухгалтерии;</w:t>
      </w:r>
    </w:p>
    <w:p w:rsidR="00A34F91" w:rsidRPr="00A34F91" w:rsidRDefault="00A34F91" w:rsidP="00A34F91">
      <w:pPr>
        <w:widowControl w:val="0"/>
        <w:numPr>
          <w:ilvl w:val="0"/>
          <w:numId w:val="7"/>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Регистры бухгалтерского и налогового учета;</w:t>
      </w:r>
    </w:p>
    <w:p w:rsidR="00A34F91" w:rsidRPr="00A34F91" w:rsidRDefault="00A34F91" w:rsidP="00A34F91">
      <w:pPr>
        <w:widowControl w:val="0"/>
        <w:numPr>
          <w:ilvl w:val="0"/>
          <w:numId w:val="7"/>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Оборотно - сальдовые ведомости по всем счетам бухгалтерского учета;</w:t>
      </w:r>
    </w:p>
    <w:p w:rsidR="00A34F91" w:rsidRPr="00A34F91" w:rsidRDefault="00A34F91" w:rsidP="00A34F91">
      <w:pPr>
        <w:widowControl w:val="0"/>
        <w:numPr>
          <w:ilvl w:val="0"/>
          <w:numId w:val="7"/>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Регистры бухгалтерского и налогового учета по всем счетам.</w:t>
      </w:r>
    </w:p>
    <w:p w:rsidR="00A34F91" w:rsidRPr="00A34F91" w:rsidRDefault="00A34F91" w:rsidP="00A34F91">
      <w:pPr>
        <w:widowControl w:val="0"/>
        <w:tabs>
          <w:tab w:val="left" w:pos="0"/>
        </w:tabs>
        <w:suppressAutoHyphens/>
        <w:spacing w:after="0" w:line="360" w:lineRule="auto"/>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Бухгалтерская, финансовая и налоговая отчетности:</w:t>
      </w:r>
    </w:p>
    <w:p w:rsidR="00A34F91" w:rsidRPr="00A34F91" w:rsidRDefault="00A34F91" w:rsidP="00A34F91">
      <w:pPr>
        <w:widowControl w:val="0"/>
        <w:numPr>
          <w:ilvl w:val="0"/>
          <w:numId w:val="8"/>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Бухгалтерская отчетность;</w:t>
      </w:r>
    </w:p>
    <w:p w:rsidR="00A34F91" w:rsidRPr="00A34F91" w:rsidRDefault="00A34F91" w:rsidP="00A34F91">
      <w:pPr>
        <w:widowControl w:val="0"/>
        <w:numPr>
          <w:ilvl w:val="0"/>
          <w:numId w:val="8"/>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Декларации и расчеты по всем налогам;</w:t>
      </w:r>
    </w:p>
    <w:p w:rsidR="00A34F91" w:rsidRPr="00A34F91" w:rsidRDefault="00A34F91" w:rsidP="00A34F91">
      <w:pPr>
        <w:widowControl w:val="0"/>
        <w:numPr>
          <w:ilvl w:val="0"/>
          <w:numId w:val="8"/>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Книги покупок и продаж;</w:t>
      </w:r>
    </w:p>
    <w:p w:rsidR="00A34F91" w:rsidRPr="00A34F91" w:rsidRDefault="00A34F91" w:rsidP="00A34F91">
      <w:pPr>
        <w:widowControl w:val="0"/>
        <w:numPr>
          <w:ilvl w:val="0"/>
          <w:numId w:val="8"/>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Журнал учета полученных и выставленных счетов – фактур.</w:t>
      </w:r>
    </w:p>
    <w:p w:rsidR="00A34F91" w:rsidRPr="00A34F91" w:rsidRDefault="00A34F91" w:rsidP="00A34F91">
      <w:pPr>
        <w:widowControl w:val="0"/>
        <w:tabs>
          <w:tab w:val="left" w:pos="0"/>
        </w:tabs>
        <w:suppressAutoHyphens/>
        <w:spacing w:after="0" w:line="360" w:lineRule="auto"/>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Документы по инвентаризации:</w:t>
      </w:r>
    </w:p>
    <w:p w:rsidR="00A34F91" w:rsidRPr="00A34F91" w:rsidRDefault="00A34F91" w:rsidP="00A34F91">
      <w:pPr>
        <w:widowControl w:val="0"/>
        <w:numPr>
          <w:ilvl w:val="0"/>
          <w:numId w:val="9"/>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Приказ о проведении инвентаризации;</w:t>
      </w:r>
    </w:p>
    <w:p w:rsidR="00A34F91" w:rsidRPr="00A34F91" w:rsidRDefault="00A34F91" w:rsidP="00A34F91">
      <w:pPr>
        <w:widowControl w:val="0"/>
        <w:numPr>
          <w:ilvl w:val="0"/>
          <w:numId w:val="9"/>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Инвентаризационные описи (акты) и сличительные описи;</w:t>
      </w:r>
    </w:p>
    <w:p w:rsidR="00A34F91" w:rsidRPr="00A34F91" w:rsidRDefault="00A34F91" w:rsidP="00A34F91">
      <w:pPr>
        <w:widowControl w:val="0"/>
        <w:numPr>
          <w:ilvl w:val="0"/>
          <w:numId w:val="9"/>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Документы, касающиеся взаимоотношений с налоговыми органами:</w:t>
      </w:r>
    </w:p>
    <w:p w:rsidR="00A34F91" w:rsidRPr="00A34F91" w:rsidRDefault="00A34F91" w:rsidP="00A34F91">
      <w:pPr>
        <w:widowControl w:val="0"/>
        <w:numPr>
          <w:ilvl w:val="0"/>
          <w:numId w:val="9"/>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lastRenderedPageBreak/>
        <w:t>Акты налоговых проверок;</w:t>
      </w:r>
    </w:p>
    <w:p w:rsidR="00A34F91" w:rsidRPr="00A34F91" w:rsidRDefault="00A34F91" w:rsidP="00A34F91">
      <w:pPr>
        <w:widowControl w:val="0"/>
        <w:numPr>
          <w:ilvl w:val="0"/>
          <w:numId w:val="9"/>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Акты сверок с налоговыми органами.</w:t>
      </w:r>
    </w:p>
    <w:p w:rsidR="00A34F91" w:rsidRPr="00A34F91" w:rsidRDefault="00A34F91" w:rsidP="00A34F91">
      <w:pPr>
        <w:widowControl w:val="0"/>
        <w:tabs>
          <w:tab w:val="left" w:pos="0"/>
        </w:tabs>
        <w:suppressAutoHyphens/>
        <w:spacing w:after="0" w:line="360" w:lineRule="auto"/>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Документы по учету НФА:</w:t>
      </w:r>
    </w:p>
    <w:p w:rsidR="00A34F91" w:rsidRPr="00A34F91" w:rsidRDefault="00A34F91" w:rsidP="00A34F91">
      <w:pPr>
        <w:widowControl w:val="0"/>
        <w:numPr>
          <w:ilvl w:val="0"/>
          <w:numId w:val="15"/>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Приказ о создании комиссии по приемке основных средств;</w:t>
      </w:r>
    </w:p>
    <w:p w:rsidR="00A34F91" w:rsidRPr="00A34F91" w:rsidRDefault="00A34F91" w:rsidP="00A34F91">
      <w:pPr>
        <w:widowControl w:val="0"/>
        <w:numPr>
          <w:ilvl w:val="0"/>
          <w:numId w:val="15"/>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Акты приемки-передачи НФА;</w:t>
      </w:r>
    </w:p>
    <w:p w:rsidR="00A34F91" w:rsidRPr="00A34F91" w:rsidRDefault="00A34F91" w:rsidP="00A34F91">
      <w:pPr>
        <w:widowControl w:val="0"/>
        <w:numPr>
          <w:ilvl w:val="0"/>
          <w:numId w:val="15"/>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Инвентарные карточки;</w:t>
      </w:r>
    </w:p>
    <w:p w:rsidR="00A34F91" w:rsidRPr="00A34F91" w:rsidRDefault="00A34F91" w:rsidP="00A34F91">
      <w:pPr>
        <w:widowControl w:val="0"/>
        <w:numPr>
          <w:ilvl w:val="0"/>
          <w:numId w:val="15"/>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Акты на списание НФА;</w:t>
      </w:r>
    </w:p>
    <w:p w:rsidR="00A34F91" w:rsidRPr="00A34F91" w:rsidRDefault="00A34F91" w:rsidP="00A34F91">
      <w:pPr>
        <w:widowControl w:val="0"/>
        <w:numPr>
          <w:ilvl w:val="0"/>
          <w:numId w:val="15"/>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Документы по учету НФА.</w:t>
      </w:r>
    </w:p>
    <w:p w:rsidR="00A34F91" w:rsidRPr="00A34F91" w:rsidRDefault="00A34F91" w:rsidP="00A34F91">
      <w:pPr>
        <w:widowControl w:val="0"/>
        <w:tabs>
          <w:tab w:val="left" w:pos="0"/>
        </w:tabs>
        <w:suppressAutoHyphens/>
        <w:spacing w:after="0" w:line="360" w:lineRule="auto"/>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Документы по учету денежных средств:</w:t>
      </w:r>
    </w:p>
    <w:p w:rsidR="00A34F91" w:rsidRPr="00A34F91" w:rsidRDefault="00A34F91" w:rsidP="00A34F91">
      <w:pPr>
        <w:widowControl w:val="0"/>
        <w:numPr>
          <w:ilvl w:val="0"/>
          <w:numId w:val="14"/>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Кассовая книга, приходные и расходные кассовые ордера;</w:t>
      </w:r>
    </w:p>
    <w:p w:rsidR="00A34F91" w:rsidRPr="00A34F91" w:rsidRDefault="00A34F91" w:rsidP="00A34F91">
      <w:pPr>
        <w:widowControl w:val="0"/>
        <w:numPr>
          <w:ilvl w:val="0"/>
          <w:numId w:val="14"/>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Платежные поручения;</w:t>
      </w:r>
    </w:p>
    <w:p w:rsidR="00A34F91" w:rsidRPr="00A34F91" w:rsidRDefault="00A34F91" w:rsidP="00A34F91">
      <w:pPr>
        <w:widowControl w:val="0"/>
        <w:numPr>
          <w:ilvl w:val="0"/>
          <w:numId w:val="14"/>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Выписки по лицевым счетам.</w:t>
      </w:r>
    </w:p>
    <w:p w:rsidR="00A34F91" w:rsidRPr="00A34F91" w:rsidRDefault="00A34F91" w:rsidP="00A34F91">
      <w:pPr>
        <w:widowControl w:val="0"/>
        <w:tabs>
          <w:tab w:val="left" w:pos="0"/>
        </w:tabs>
        <w:suppressAutoHyphens/>
        <w:spacing w:after="0" w:line="360" w:lineRule="auto"/>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Документы по учету труда и  заработной платы:</w:t>
      </w:r>
    </w:p>
    <w:p w:rsidR="00A34F91" w:rsidRPr="00A34F91" w:rsidRDefault="00A34F91" w:rsidP="00A34F91">
      <w:pPr>
        <w:widowControl w:val="0"/>
        <w:numPr>
          <w:ilvl w:val="0"/>
          <w:numId w:val="13"/>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Трудовые договоры;</w:t>
      </w:r>
    </w:p>
    <w:p w:rsidR="00A34F91" w:rsidRPr="00A34F91" w:rsidRDefault="00A34F91" w:rsidP="00A34F91">
      <w:pPr>
        <w:widowControl w:val="0"/>
        <w:numPr>
          <w:ilvl w:val="0"/>
          <w:numId w:val="13"/>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Приказы о приеме на работу, увольнении, премировании;</w:t>
      </w:r>
    </w:p>
    <w:p w:rsidR="00A34F91" w:rsidRPr="00A34F91" w:rsidRDefault="00A34F91" w:rsidP="00A34F91">
      <w:pPr>
        <w:widowControl w:val="0"/>
        <w:numPr>
          <w:ilvl w:val="0"/>
          <w:numId w:val="13"/>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Штатное расписание;</w:t>
      </w:r>
    </w:p>
    <w:p w:rsidR="00A34F91" w:rsidRPr="00A34F91" w:rsidRDefault="00A34F91" w:rsidP="00A34F91">
      <w:pPr>
        <w:widowControl w:val="0"/>
        <w:numPr>
          <w:ilvl w:val="0"/>
          <w:numId w:val="13"/>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Табели учета рабочего времени;</w:t>
      </w:r>
    </w:p>
    <w:p w:rsidR="00A34F91" w:rsidRPr="00A34F91" w:rsidRDefault="00A34F91" w:rsidP="00A34F91">
      <w:pPr>
        <w:widowControl w:val="0"/>
        <w:numPr>
          <w:ilvl w:val="0"/>
          <w:numId w:val="13"/>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Расчетно-платежные ведомости.</w:t>
      </w:r>
    </w:p>
    <w:p w:rsidR="00A34F91" w:rsidRPr="00A34F91" w:rsidRDefault="00A34F91" w:rsidP="00A34F91">
      <w:pPr>
        <w:widowControl w:val="0"/>
        <w:tabs>
          <w:tab w:val="left" w:pos="0"/>
        </w:tabs>
        <w:suppressAutoHyphens/>
        <w:spacing w:after="0" w:line="360" w:lineRule="auto"/>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Документы по расчетам с подотчетными лицами:</w:t>
      </w:r>
    </w:p>
    <w:p w:rsidR="00A34F91" w:rsidRPr="00A34F91" w:rsidRDefault="00A34F91" w:rsidP="00A34F91">
      <w:pPr>
        <w:widowControl w:val="0"/>
        <w:numPr>
          <w:ilvl w:val="0"/>
          <w:numId w:val="11"/>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Авансовые отчеты.</w:t>
      </w:r>
    </w:p>
    <w:p w:rsidR="00A34F91" w:rsidRPr="00A34F91" w:rsidRDefault="00A34F91" w:rsidP="00A34F91">
      <w:pPr>
        <w:widowControl w:val="0"/>
        <w:tabs>
          <w:tab w:val="left" w:pos="0"/>
        </w:tabs>
        <w:suppressAutoHyphens/>
        <w:spacing w:after="0" w:line="360" w:lineRule="auto"/>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 xml:space="preserve">Документы по учету расчетов с контрагентами: </w:t>
      </w:r>
    </w:p>
    <w:p w:rsidR="00A34F91" w:rsidRPr="00A34F91" w:rsidRDefault="00A34F91" w:rsidP="00A34F91">
      <w:pPr>
        <w:widowControl w:val="0"/>
        <w:numPr>
          <w:ilvl w:val="0"/>
          <w:numId w:val="12"/>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Договоры с поставщиками и покупателями;</w:t>
      </w:r>
    </w:p>
    <w:p w:rsidR="00A34F91" w:rsidRPr="00A34F91" w:rsidRDefault="00A34F91" w:rsidP="00A34F91">
      <w:pPr>
        <w:widowControl w:val="0"/>
        <w:numPr>
          <w:ilvl w:val="0"/>
          <w:numId w:val="12"/>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Акты сверок с дебиторами и кредиторами;</w:t>
      </w:r>
    </w:p>
    <w:p w:rsidR="00A34F91" w:rsidRPr="00A34F91" w:rsidRDefault="00A34F91" w:rsidP="00A34F91">
      <w:pPr>
        <w:widowControl w:val="0"/>
        <w:numPr>
          <w:ilvl w:val="0"/>
          <w:numId w:val="12"/>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Товарные накладные, акты выполненных работ, оказанных услуг.</w:t>
      </w:r>
    </w:p>
    <w:p w:rsidR="00A34F91" w:rsidRPr="00A34F91" w:rsidRDefault="00A34F91" w:rsidP="00A34F91">
      <w:pPr>
        <w:widowControl w:val="0"/>
        <w:tabs>
          <w:tab w:val="left" w:pos="0"/>
        </w:tabs>
        <w:suppressAutoHyphens/>
        <w:spacing w:after="0" w:line="360" w:lineRule="auto"/>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Прочие документы:</w:t>
      </w:r>
    </w:p>
    <w:p w:rsidR="00A34F91" w:rsidRPr="00A34F91" w:rsidRDefault="00A34F91" w:rsidP="00A34F91">
      <w:pPr>
        <w:widowControl w:val="0"/>
        <w:numPr>
          <w:ilvl w:val="0"/>
          <w:numId w:val="10"/>
        </w:numPr>
        <w:tabs>
          <w:tab w:val="left" w:pos="0"/>
          <w:tab w:val="left" w:pos="709"/>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Первичные документы по учету займов, финансовых вложений, нематериальных активов;</w:t>
      </w:r>
    </w:p>
    <w:p w:rsidR="00A34F91" w:rsidRPr="00A34F91" w:rsidRDefault="00A34F91" w:rsidP="00A34F91">
      <w:pPr>
        <w:widowControl w:val="0"/>
        <w:numPr>
          <w:ilvl w:val="0"/>
          <w:numId w:val="10"/>
        </w:numPr>
        <w:tabs>
          <w:tab w:val="left" w:pos="0"/>
          <w:tab w:val="left" w:pos="709"/>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Бухгалтерские справки;</w:t>
      </w:r>
    </w:p>
    <w:p w:rsidR="00A34F91" w:rsidRPr="00A34F91" w:rsidRDefault="00A34F91" w:rsidP="00A34F91">
      <w:pPr>
        <w:widowControl w:val="0"/>
        <w:numPr>
          <w:ilvl w:val="0"/>
          <w:numId w:val="10"/>
        </w:numPr>
        <w:tabs>
          <w:tab w:val="left" w:pos="0"/>
          <w:tab w:val="left" w:pos="709"/>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Путевые листы;</w:t>
      </w:r>
    </w:p>
    <w:p w:rsidR="00A34F91" w:rsidRPr="00A34F91" w:rsidRDefault="00A34F91" w:rsidP="00A34F91">
      <w:pPr>
        <w:widowControl w:val="0"/>
        <w:numPr>
          <w:ilvl w:val="0"/>
          <w:numId w:val="10"/>
        </w:numPr>
        <w:tabs>
          <w:tab w:val="left" w:pos="0"/>
          <w:tab w:val="left" w:pos="709"/>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Бланки строгой отчетности;</w:t>
      </w:r>
    </w:p>
    <w:p w:rsidR="00A34F91" w:rsidRPr="00A34F91" w:rsidRDefault="00A34F91" w:rsidP="00A34F91">
      <w:pPr>
        <w:widowControl w:val="0"/>
        <w:numPr>
          <w:ilvl w:val="0"/>
          <w:numId w:val="10"/>
        </w:numPr>
        <w:tabs>
          <w:tab w:val="left" w:pos="0"/>
          <w:tab w:val="left" w:pos="709"/>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lastRenderedPageBreak/>
        <w:t>Доверенности;</w:t>
      </w:r>
    </w:p>
    <w:p w:rsidR="00A34F91" w:rsidRPr="00A34F91" w:rsidRDefault="00A34F91" w:rsidP="00A34F91">
      <w:pPr>
        <w:widowControl w:val="0"/>
        <w:numPr>
          <w:ilvl w:val="0"/>
          <w:numId w:val="10"/>
        </w:numPr>
        <w:tabs>
          <w:tab w:val="left" w:pos="0"/>
          <w:tab w:val="left" w:pos="709"/>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другие документы.</w:t>
      </w:r>
    </w:p>
    <w:p w:rsidR="00A34F91" w:rsidRPr="00A34F91" w:rsidRDefault="00A34F91" w:rsidP="00A34F91">
      <w:pPr>
        <w:widowControl w:val="0"/>
        <w:tabs>
          <w:tab w:val="left" w:pos="0"/>
        </w:tabs>
        <w:suppressAutoHyphens/>
        <w:spacing w:after="0" w:line="360" w:lineRule="auto"/>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Передача дел оформляется актом приема-передачи дел, в котором должны быть указаны все основные моменты, характеризующие состояние передаваемых дел на дату передачи, и включено как можно больше информации, собранной и обработанной в ходе передачи дел. Акт приема-передачи дел может быть составлен в произвольной форме.</w:t>
      </w:r>
    </w:p>
    <w:p w:rsidR="00A34F91" w:rsidRPr="00A34F91" w:rsidRDefault="00A34F91" w:rsidP="00A34F91">
      <w:pPr>
        <w:widowControl w:val="0"/>
        <w:tabs>
          <w:tab w:val="left" w:pos="0"/>
        </w:tabs>
        <w:suppressAutoHyphens/>
        <w:spacing w:after="0" w:line="360" w:lineRule="auto"/>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В акте приема-передачи дел следует отразить:</w:t>
      </w:r>
    </w:p>
    <w:p w:rsidR="00A34F91" w:rsidRPr="00A34F91" w:rsidRDefault="00A34F91" w:rsidP="00A34F91">
      <w:pPr>
        <w:widowControl w:val="0"/>
        <w:tabs>
          <w:tab w:val="left" w:pos="0"/>
        </w:tabs>
        <w:suppressAutoHyphens/>
        <w:spacing w:after="0" w:line="360" w:lineRule="auto"/>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      Ф.И.О. лиц, сдающих и принимающих дела;</w:t>
      </w:r>
    </w:p>
    <w:p w:rsidR="00A34F91" w:rsidRPr="00A34F91" w:rsidRDefault="00A34F91" w:rsidP="00A34F91">
      <w:pPr>
        <w:widowControl w:val="0"/>
        <w:numPr>
          <w:ilvl w:val="0"/>
          <w:numId w:val="16"/>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дату передачи дел;</w:t>
      </w:r>
    </w:p>
    <w:p w:rsidR="00A34F91" w:rsidRPr="00A34F91" w:rsidRDefault="00A34F91" w:rsidP="00A34F91">
      <w:pPr>
        <w:widowControl w:val="0"/>
        <w:numPr>
          <w:ilvl w:val="0"/>
          <w:numId w:val="16"/>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период, за который осуществлена передача дел;</w:t>
      </w:r>
    </w:p>
    <w:p w:rsidR="00A34F91" w:rsidRPr="00A34F91" w:rsidRDefault="00A34F91" w:rsidP="00A34F91">
      <w:pPr>
        <w:widowControl w:val="0"/>
        <w:numPr>
          <w:ilvl w:val="0"/>
          <w:numId w:val="16"/>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дату и номер приказа, на основании которого проведен прием-передача дел;</w:t>
      </w:r>
    </w:p>
    <w:p w:rsidR="00A34F91" w:rsidRPr="00A34F91" w:rsidRDefault="00A34F91" w:rsidP="00A34F91">
      <w:pPr>
        <w:widowControl w:val="0"/>
        <w:numPr>
          <w:ilvl w:val="0"/>
          <w:numId w:val="16"/>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наименование и количество число переданных документов (дел, папок, подшивок);</w:t>
      </w:r>
    </w:p>
    <w:p w:rsidR="00A34F91" w:rsidRPr="00A34F91" w:rsidRDefault="00A34F91" w:rsidP="00A34F91">
      <w:pPr>
        <w:widowControl w:val="0"/>
        <w:numPr>
          <w:ilvl w:val="0"/>
          <w:numId w:val="16"/>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серии и номера неиспользованных банковских чековых книжек, бланков строгой отчетности;</w:t>
      </w:r>
    </w:p>
    <w:p w:rsidR="00A34F91" w:rsidRPr="00A34F91" w:rsidRDefault="00A34F91" w:rsidP="00A34F91">
      <w:pPr>
        <w:widowControl w:val="0"/>
        <w:numPr>
          <w:ilvl w:val="0"/>
          <w:numId w:val="16"/>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список документов, которые отсутствуют (утеряны) на момент передачи дел;</w:t>
      </w:r>
    </w:p>
    <w:p w:rsidR="00A34F91" w:rsidRPr="00A34F91" w:rsidRDefault="00A34F91" w:rsidP="00A34F91">
      <w:pPr>
        <w:widowControl w:val="0"/>
        <w:numPr>
          <w:ilvl w:val="0"/>
          <w:numId w:val="16"/>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все ошибки, нарушения, недочеты, недостатки, которые были обнаружены в процессе передачи дел, в оформлении первичных документов,</w:t>
      </w:r>
    </w:p>
    <w:p w:rsidR="00A34F91" w:rsidRPr="00A34F91" w:rsidRDefault="00A34F91" w:rsidP="00A34F91">
      <w:pPr>
        <w:widowControl w:val="0"/>
        <w:numPr>
          <w:ilvl w:val="0"/>
          <w:numId w:val="16"/>
        </w:numPr>
        <w:tabs>
          <w:tab w:val="left" w:pos="0"/>
        </w:tabs>
        <w:suppressAutoHyphens/>
        <w:spacing w:after="0" w:line="360" w:lineRule="auto"/>
        <w:ind w:left="0" w:firstLine="0"/>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число переданных печатей, штампов и тому подобное.</w:t>
      </w:r>
    </w:p>
    <w:p w:rsidR="00A34F91" w:rsidRPr="00A34F91" w:rsidRDefault="00A34F91" w:rsidP="00A34F91">
      <w:pPr>
        <w:widowControl w:val="0"/>
        <w:tabs>
          <w:tab w:val="left" w:pos="0"/>
        </w:tabs>
        <w:suppressAutoHyphens/>
        <w:spacing w:after="0" w:line="360" w:lineRule="auto"/>
        <w:contextualSpacing/>
        <w:jc w:val="both"/>
        <w:rPr>
          <w:rFonts w:ascii="Times New Roman" w:eastAsia="Times New Roman" w:hAnsi="Times New Roman" w:cs="Times New Roman"/>
          <w:color w:val="000000"/>
          <w:sz w:val="28"/>
          <w:szCs w:val="28"/>
          <w:lang w:eastAsia="ar-SA"/>
        </w:rPr>
      </w:pPr>
      <w:r w:rsidRPr="00A34F91">
        <w:rPr>
          <w:rFonts w:ascii="Times New Roman" w:eastAsia="Times New Roman" w:hAnsi="Times New Roman" w:cs="Times New Roman"/>
          <w:color w:val="000000"/>
          <w:sz w:val="28"/>
          <w:szCs w:val="28"/>
          <w:lang w:eastAsia="ar-SA"/>
        </w:rPr>
        <w:t>Акт приема-передачи дел составляется, как правило, в двух экземплярах, один из которых хранится в организации, а второй остается у должностного лица, на которого возложено ведение бухгалтерского учета. Акт подписывается всеми сторонами, принимавшими участие в процедуре приема-передачи дел, и утверждается руководителем организации.</w:t>
      </w:r>
    </w:p>
    <w:p w:rsidR="001B239B" w:rsidRDefault="00A34F91" w:rsidP="00A34F91">
      <w:pPr>
        <w:widowControl w:val="0"/>
        <w:tabs>
          <w:tab w:val="left" w:pos="0"/>
        </w:tabs>
        <w:suppressAutoHyphens/>
        <w:spacing w:after="0" w:line="360" w:lineRule="auto"/>
        <w:contextualSpacing/>
        <w:jc w:val="both"/>
        <w:rPr>
          <w:rFonts w:ascii="Times New Roman" w:eastAsia="Times New Roman" w:hAnsi="Times New Roman" w:cs="Times New Roman"/>
          <w:b/>
          <w:color w:val="000000"/>
          <w:sz w:val="28"/>
          <w:szCs w:val="28"/>
          <w:lang w:eastAsia="ar-SA"/>
        </w:rPr>
      </w:pPr>
      <w:r w:rsidRPr="00D44350">
        <w:rPr>
          <w:rFonts w:ascii="Times New Roman" w:eastAsia="Times New Roman" w:hAnsi="Times New Roman" w:cs="Times New Roman"/>
          <w:b/>
          <w:color w:val="000000"/>
          <w:sz w:val="28"/>
          <w:szCs w:val="28"/>
          <w:lang w:eastAsia="ar-SA"/>
        </w:rPr>
        <w:t xml:space="preserve">13. </w:t>
      </w:r>
      <w:r w:rsidR="00D44350" w:rsidRPr="00D44350">
        <w:rPr>
          <w:rFonts w:ascii="Times New Roman" w:eastAsia="Times New Roman" w:hAnsi="Times New Roman" w:cs="Times New Roman"/>
          <w:b/>
          <w:color w:val="000000"/>
          <w:sz w:val="28"/>
          <w:szCs w:val="28"/>
          <w:lang w:eastAsia="ar-SA"/>
        </w:rPr>
        <w:t>Дополнить п. 4.2 Основные средства, нематериальные активы и непроизведенные активы</w:t>
      </w:r>
      <w:r w:rsidR="00D44350">
        <w:rPr>
          <w:rFonts w:ascii="Times New Roman" w:eastAsia="Times New Roman" w:hAnsi="Times New Roman" w:cs="Times New Roman"/>
          <w:b/>
          <w:color w:val="000000"/>
          <w:sz w:val="28"/>
          <w:szCs w:val="28"/>
          <w:lang w:eastAsia="ar-SA"/>
        </w:rPr>
        <w:t>:</w:t>
      </w:r>
    </w:p>
    <w:p w:rsidR="00D44350" w:rsidRPr="00D44350" w:rsidRDefault="00D44350" w:rsidP="00D44350">
      <w:pPr>
        <w:widowControl w:val="0"/>
        <w:tabs>
          <w:tab w:val="left" w:pos="0"/>
          <w:tab w:val="left" w:pos="1276"/>
        </w:tabs>
        <w:suppressAutoHyphens/>
        <w:spacing w:after="195" w:line="360" w:lineRule="auto"/>
        <w:ind w:firstLine="284"/>
        <w:contextualSpacing/>
        <w:jc w:val="both"/>
        <w:rPr>
          <w:rFonts w:ascii="Times New Roman" w:eastAsia="Times New Roman" w:hAnsi="Times New Roman" w:cs="Times New Roman"/>
          <w:sz w:val="28"/>
          <w:szCs w:val="28"/>
          <w:lang w:eastAsia="ar-SA"/>
        </w:rPr>
      </w:pPr>
      <w:r w:rsidRPr="00D44350">
        <w:rPr>
          <w:rFonts w:ascii="Times New Roman" w:eastAsia="Times New Roman" w:hAnsi="Times New Roman" w:cs="Times New Roman"/>
          <w:sz w:val="28"/>
          <w:szCs w:val="28"/>
          <w:lang w:eastAsia="ar-SA"/>
        </w:rPr>
        <w:t xml:space="preserve">Для систематизации информации по соответствующей аналитической </w:t>
      </w:r>
      <w:r w:rsidRPr="00D44350">
        <w:rPr>
          <w:rFonts w:ascii="Times New Roman" w:eastAsia="Times New Roman" w:hAnsi="Times New Roman" w:cs="Times New Roman"/>
          <w:sz w:val="28"/>
          <w:szCs w:val="28"/>
          <w:lang w:eastAsia="ar-SA"/>
        </w:rPr>
        <w:lastRenderedPageBreak/>
        <w:t xml:space="preserve">группе синтетического счета, в разрезе видов (кодов) затрат по каждому строящемуся (реконструируемому, модернизируемому), приобретаемому (изготавливаемому, создаваемому) объекту нефинансовых активов, аналитический учет по счету 10600 «Вложения в нефинансовые активы» ведется </w:t>
      </w:r>
      <w:proofErr w:type="gramStart"/>
      <w:r w:rsidRPr="00D44350">
        <w:rPr>
          <w:rFonts w:ascii="Times New Roman" w:eastAsia="Times New Roman" w:hAnsi="Times New Roman" w:cs="Times New Roman"/>
          <w:sz w:val="28"/>
          <w:szCs w:val="28"/>
          <w:lang w:eastAsia="ar-SA"/>
        </w:rPr>
        <w:t>в</w:t>
      </w:r>
      <w:proofErr w:type="gramEnd"/>
      <w:r w:rsidRPr="00D44350">
        <w:rPr>
          <w:rFonts w:ascii="Times New Roman" w:eastAsia="Times New Roman" w:hAnsi="Times New Roman" w:cs="Times New Roman"/>
          <w:sz w:val="28"/>
          <w:szCs w:val="28"/>
          <w:lang w:eastAsia="ar-SA"/>
        </w:rPr>
        <w:t>:</w:t>
      </w:r>
    </w:p>
    <w:p w:rsidR="00D44350" w:rsidRDefault="00D44350" w:rsidP="00D44350">
      <w:pPr>
        <w:widowControl w:val="0"/>
        <w:tabs>
          <w:tab w:val="left" w:pos="0"/>
          <w:tab w:val="left" w:pos="1276"/>
        </w:tabs>
        <w:suppressAutoHyphens/>
        <w:spacing w:after="195" w:line="360" w:lineRule="auto"/>
        <w:contextualSpacing/>
        <w:jc w:val="both"/>
        <w:rPr>
          <w:rFonts w:ascii="Times New Roman" w:eastAsia="Times New Roman" w:hAnsi="Times New Roman" w:cs="Times New Roman"/>
          <w:sz w:val="28"/>
          <w:szCs w:val="28"/>
          <w:lang w:eastAsia="ar-SA"/>
        </w:rPr>
      </w:pPr>
      <w:r w:rsidRPr="00D44350">
        <w:rPr>
          <w:rFonts w:ascii="Times New Roman" w:eastAsia="Times New Roman" w:hAnsi="Times New Roman" w:cs="Times New Roman"/>
          <w:sz w:val="28"/>
          <w:szCs w:val="28"/>
          <w:lang w:eastAsia="ar-SA"/>
        </w:rPr>
        <w:t xml:space="preserve">     -  многографной карточке</w:t>
      </w:r>
      <w:r>
        <w:rPr>
          <w:rFonts w:ascii="Times New Roman" w:eastAsia="Times New Roman" w:hAnsi="Times New Roman" w:cs="Times New Roman"/>
          <w:sz w:val="28"/>
          <w:szCs w:val="28"/>
          <w:lang w:eastAsia="ar-SA"/>
        </w:rPr>
        <w:t>.</w:t>
      </w:r>
    </w:p>
    <w:p w:rsidR="00D44350" w:rsidRPr="00D44350" w:rsidRDefault="00D44350" w:rsidP="00D44350">
      <w:pPr>
        <w:widowControl w:val="0"/>
        <w:tabs>
          <w:tab w:val="left" w:pos="0"/>
          <w:tab w:val="left" w:pos="1276"/>
        </w:tabs>
        <w:suppressAutoHyphens/>
        <w:spacing w:after="195" w:line="360" w:lineRule="auto"/>
        <w:contextualSpacing/>
        <w:jc w:val="both"/>
        <w:rPr>
          <w:rFonts w:ascii="Times New Roman" w:eastAsia="Times New Roman" w:hAnsi="Times New Roman" w:cs="Times New Roman"/>
          <w:b/>
          <w:sz w:val="28"/>
          <w:szCs w:val="28"/>
          <w:lang w:eastAsia="ar-SA"/>
        </w:rPr>
      </w:pPr>
      <w:r w:rsidRPr="00292CAD">
        <w:rPr>
          <w:rFonts w:ascii="Times New Roman" w:eastAsia="Times New Roman" w:hAnsi="Times New Roman" w:cs="Times New Roman"/>
          <w:b/>
          <w:sz w:val="28"/>
          <w:szCs w:val="28"/>
          <w:lang w:eastAsia="ar-SA"/>
        </w:rPr>
        <w:t xml:space="preserve">14. </w:t>
      </w:r>
      <w:r w:rsidR="00292CAD" w:rsidRPr="00292CAD">
        <w:rPr>
          <w:rFonts w:ascii="Times New Roman" w:eastAsia="Times New Roman" w:hAnsi="Times New Roman" w:cs="Times New Roman"/>
          <w:b/>
          <w:sz w:val="28"/>
          <w:szCs w:val="28"/>
          <w:lang w:eastAsia="ar-SA"/>
        </w:rPr>
        <w:t>п. «Нематериальные активы»</w:t>
      </w:r>
      <w:r w:rsidR="00292CAD">
        <w:rPr>
          <w:rFonts w:ascii="Times New Roman" w:eastAsia="Times New Roman" w:hAnsi="Times New Roman" w:cs="Times New Roman"/>
          <w:b/>
          <w:sz w:val="28"/>
          <w:szCs w:val="28"/>
          <w:lang w:eastAsia="ar-SA"/>
        </w:rPr>
        <w:t xml:space="preserve"> изложить в следующей редакции:</w:t>
      </w:r>
    </w:p>
    <w:p w:rsidR="00292CAD" w:rsidRPr="00292CAD" w:rsidRDefault="00D44350" w:rsidP="00292CAD">
      <w:pPr>
        <w:widowControl w:val="0"/>
        <w:tabs>
          <w:tab w:val="left" w:pos="0"/>
          <w:tab w:val="left" w:pos="1276"/>
        </w:tabs>
        <w:suppressAutoHyphens/>
        <w:spacing w:after="195" w:line="360" w:lineRule="auto"/>
        <w:contextualSpacing/>
        <w:jc w:val="both"/>
        <w:rPr>
          <w:rFonts w:ascii="Times New Roman" w:eastAsia="Times New Roman" w:hAnsi="Times New Roman" w:cs="Times New Roman"/>
          <w:sz w:val="28"/>
          <w:szCs w:val="28"/>
          <w:lang w:eastAsia="ar-SA"/>
        </w:rPr>
      </w:pPr>
      <w:r w:rsidRPr="00D44350">
        <w:rPr>
          <w:rFonts w:ascii="Times New Roman" w:eastAsia="Times New Roman" w:hAnsi="Times New Roman" w:cs="Times New Roman"/>
          <w:sz w:val="28"/>
          <w:szCs w:val="28"/>
          <w:lang w:eastAsia="ar-SA"/>
        </w:rPr>
        <w:t xml:space="preserve">  </w:t>
      </w:r>
      <w:r w:rsidR="00292CAD" w:rsidRPr="00292CAD">
        <w:rPr>
          <w:rFonts w:ascii="Times New Roman" w:eastAsia="Times New Roman" w:hAnsi="Times New Roman" w:cs="Times New Roman"/>
          <w:sz w:val="28"/>
          <w:szCs w:val="28"/>
          <w:lang w:eastAsia="ar-SA"/>
        </w:rPr>
        <w:t>Учет нематериальных активов в учреждении осуществляется в соответствии с Приказом Минфина России от 15.11.2019  № 181н «Нематериальные активы».</w:t>
      </w:r>
    </w:p>
    <w:p w:rsidR="00292CAD" w:rsidRPr="00292CAD" w:rsidRDefault="00292CAD" w:rsidP="00292CAD">
      <w:pPr>
        <w:widowControl w:val="0"/>
        <w:pBdr>
          <w:bottom w:val="single" w:sz="12" w:space="0" w:color="auto"/>
        </w:pBdr>
        <w:tabs>
          <w:tab w:val="left" w:pos="0"/>
          <w:tab w:val="left" w:pos="1276"/>
        </w:tabs>
        <w:suppressAutoHyphens/>
        <w:spacing w:after="195" w:line="360" w:lineRule="auto"/>
        <w:ind w:firstLine="284"/>
        <w:contextualSpacing/>
        <w:jc w:val="both"/>
        <w:rPr>
          <w:rFonts w:ascii="Times New Roman" w:eastAsia="Times New Roman" w:hAnsi="Times New Roman" w:cs="Times New Roman"/>
          <w:sz w:val="28"/>
          <w:szCs w:val="28"/>
          <w:lang w:eastAsia="ar-SA"/>
        </w:rPr>
      </w:pPr>
      <w:r w:rsidRPr="00292CAD">
        <w:rPr>
          <w:rFonts w:ascii="Times New Roman" w:eastAsia="Times New Roman" w:hAnsi="Times New Roman" w:cs="Times New Roman"/>
          <w:sz w:val="28"/>
          <w:szCs w:val="28"/>
          <w:lang w:eastAsia="ar-SA"/>
        </w:rPr>
        <w:t>В учреждении к нематериальным активам относятся объекты нефинансовых активов, удовлетворяющие следующим условиям, изложенным в п. 6 Стандарта «Нематериальные активы».</w:t>
      </w:r>
    </w:p>
    <w:p w:rsidR="00292CAD" w:rsidRPr="00292CAD" w:rsidRDefault="00292CAD" w:rsidP="00292CAD">
      <w:pPr>
        <w:widowControl w:val="0"/>
        <w:pBdr>
          <w:bottom w:val="single" w:sz="12" w:space="0" w:color="auto"/>
        </w:pBdr>
        <w:tabs>
          <w:tab w:val="left" w:pos="0"/>
          <w:tab w:val="left" w:pos="1276"/>
        </w:tabs>
        <w:suppressAutoHyphens/>
        <w:spacing w:after="195" w:line="360" w:lineRule="auto"/>
        <w:ind w:firstLine="284"/>
        <w:contextualSpacing/>
        <w:jc w:val="both"/>
        <w:rPr>
          <w:rFonts w:ascii="Times New Roman" w:eastAsia="Times New Roman" w:hAnsi="Times New Roman" w:cs="Times New Roman"/>
          <w:sz w:val="28"/>
          <w:szCs w:val="28"/>
          <w:lang w:eastAsia="ar-SA"/>
        </w:rPr>
      </w:pPr>
      <w:r w:rsidRPr="00292CAD">
        <w:rPr>
          <w:rFonts w:ascii="Times New Roman" w:eastAsia="Times New Roman" w:hAnsi="Times New Roman" w:cs="Times New Roman"/>
          <w:sz w:val="28"/>
          <w:szCs w:val="28"/>
          <w:lang w:eastAsia="ar-SA"/>
        </w:rPr>
        <w:t>Срок полезного использования нематериального актива определяется в соответствии с п. 60 Приказа Минфина РФ от 01.12.2010 № 157н (с изменениями и дополнениями) и п. 27 Стандарта «Нематериальные активы».</w:t>
      </w:r>
    </w:p>
    <w:p w:rsidR="00292CAD" w:rsidRPr="00292CAD" w:rsidRDefault="00292CAD" w:rsidP="00292CAD">
      <w:pPr>
        <w:widowControl w:val="0"/>
        <w:pBdr>
          <w:bottom w:val="single" w:sz="12" w:space="0" w:color="auto"/>
        </w:pBdr>
        <w:tabs>
          <w:tab w:val="left" w:pos="0"/>
          <w:tab w:val="left" w:pos="1276"/>
        </w:tabs>
        <w:suppressAutoHyphens/>
        <w:spacing w:after="195" w:line="360" w:lineRule="auto"/>
        <w:ind w:firstLine="284"/>
        <w:contextualSpacing/>
        <w:jc w:val="both"/>
        <w:rPr>
          <w:rFonts w:ascii="Times New Roman" w:eastAsia="Times New Roman" w:hAnsi="Times New Roman" w:cs="Times New Roman"/>
          <w:b/>
          <w:sz w:val="28"/>
          <w:szCs w:val="28"/>
          <w:lang w:eastAsia="ar-SA"/>
        </w:rPr>
      </w:pPr>
    </w:p>
    <w:p w:rsidR="00292CAD" w:rsidRPr="00292CAD" w:rsidRDefault="00292CAD" w:rsidP="00292CAD">
      <w:pPr>
        <w:widowControl w:val="0"/>
        <w:pBdr>
          <w:bottom w:val="single" w:sz="12" w:space="0" w:color="auto"/>
        </w:pBdr>
        <w:tabs>
          <w:tab w:val="left" w:pos="0"/>
          <w:tab w:val="left" w:pos="1276"/>
        </w:tabs>
        <w:suppressAutoHyphens/>
        <w:spacing w:after="195" w:line="360" w:lineRule="auto"/>
        <w:ind w:firstLine="284"/>
        <w:contextualSpacing/>
        <w:jc w:val="both"/>
        <w:rPr>
          <w:rFonts w:ascii="Times New Roman" w:eastAsia="Times New Roman" w:hAnsi="Times New Roman" w:cs="Times New Roman"/>
          <w:b/>
          <w:sz w:val="28"/>
          <w:szCs w:val="28"/>
          <w:lang w:eastAsia="ar-SA"/>
        </w:rPr>
      </w:pPr>
      <w:r w:rsidRPr="00292CAD">
        <w:rPr>
          <w:rFonts w:ascii="Times New Roman" w:eastAsia="Times New Roman" w:hAnsi="Times New Roman" w:cs="Times New Roman"/>
          <w:b/>
          <w:sz w:val="28"/>
          <w:szCs w:val="28"/>
          <w:lang w:eastAsia="ar-SA"/>
        </w:rPr>
        <w:t>Метод (методы) начисления амортизации</w:t>
      </w:r>
    </w:p>
    <w:p w:rsidR="00292CAD" w:rsidRPr="00292CAD" w:rsidRDefault="00292CAD" w:rsidP="00292CAD">
      <w:pPr>
        <w:widowControl w:val="0"/>
        <w:pBdr>
          <w:bottom w:val="single" w:sz="12" w:space="0" w:color="auto"/>
        </w:pBdr>
        <w:tabs>
          <w:tab w:val="left" w:pos="0"/>
          <w:tab w:val="left" w:pos="1276"/>
        </w:tabs>
        <w:suppressAutoHyphens/>
        <w:spacing w:after="195" w:line="360" w:lineRule="auto"/>
        <w:ind w:firstLine="284"/>
        <w:contextualSpacing/>
        <w:jc w:val="both"/>
        <w:rPr>
          <w:rFonts w:ascii="Times New Roman" w:eastAsia="Times New Roman" w:hAnsi="Times New Roman" w:cs="Times New Roman"/>
          <w:sz w:val="28"/>
          <w:szCs w:val="28"/>
          <w:lang w:eastAsia="ar-SA"/>
        </w:rPr>
      </w:pPr>
      <w:r w:rsidRPr="00292CAD">
        <w:rPr>
          <w:rFonts w:ascii="Times New Roman" w:eastAsia="Times New Roman" w:hAnsi="Times New Roman" w:cs="Times New Roman"/>
          <w:sz w:val="28"/>
          <w:szCs w:val="28"/>
          <w:lang w:eastAsia="ar-SA"/>
        </w:rPr>
        <w:t>Начисление амортизации по объектам нематериальных активов с определенным сроком полезного использования  производится одним из следующих методов.</w:t>
      </w:r>
    </w:p>
    <w:p w:rsidR="00292CAD" w:rsidRPr="00292CAD" w:rsidRDefault="00292CAD" w:rsidP="00292CAD">
      <w:pPr>
        <w:widowControl w:val="0"/>
        <w:pBdr>
          <w:bottom w:val="single" w:sz="12" w:space="0" w:color="auto"/>
        </w:pBdr>
        <w:tabs>
          <w:tab w:val="left" w:pos="0"/>
          <w:tab w:val="left" w:pos="1276"/>
        </w:tabs>
        <w:suppressAutoHyphens/>
        <w:spacing w:after="195" w:line="360" w:lineRule="auto"/>
        <w:ind w:firstLine="284"/>
        <w:contextualSpacing/>
        <w:jc w:val="both"/>
        <w:rPr>
          <w:rFonts w:ascii="Times New Roman" w:eastAsia="Times New Roman" w:hAnsi="Times New Roman" w:cs="Times New Roman"/>
          <w:sz w:val="28"/>
          <w:szCs w:val="28"/>
          <w:lang w:eastAsia="ar-SA"/>
        </w:rPr>
      </w:pPr>
      <w:r w:rsidRPr="00292CAD">
        <w:rPr>
          <w:rFonts w:ascii="Times New Roman" w:eastAsia="Times New Roman" w:hAnsi="Times New Roman" w:cs="Times New Roman"/>
          <w:sz w:val="28"/>
          <w:szCs w:val="28"/>
          <w:lang w:eastAsia="ar-SA"/>
        </w:rPr>
        <w:t>Установить в учреждении</w:t>
      </w:r>
      <w:proofErr w:type="gramStart"/>
      <w:r w:rsidRPr="00292CAD">
        <w:rPr>
          <w:rFonts w:ascii="Times New Roman" w:eastAsia="Times New Roman" w:hAnsi="Times New Roman" w:cs="Times New Roman"/>
          <w:sz w:val="28"/>
          <w:szCs w:val="28"/>
          <w:lang w:eastAsia="ar-SA"/>
        </w:rPr>
        <w:t xml:space="preserve"> :</w:t>
      </w:r>
      <w:proofErr w:type="gramEnd"/>
    </w:p>
    <w:p w:rsidR="00292CAD" w:rsidRPr="00292CAD" w:rsidRDefault="00292CAD" w:rsidP="00292CAD">
      <w:pPr>
        <w:widowControl w:val="0"/>
        <w:pBdr>
          <w:bottom w:val="single" w:sz="12" w:space="0" w:color="auto"/>
        </w:pBdr>
        <w:tabs>
          <w:tab w:val="left" w:pos="0"/>
          <w:tab w:val="left" w:pos="1276"/>
        </w:tabs>
        <w:suppressAutoHyphens/>
        <w:spacing w:after="195" w:line="360" w:lineRule="auto"/>
        <w:ind w:firstLine="284"/>
        <w:contextualSpacing/>
        <w:jc w:val="both"/>
        <w:rPr>
          <w:rFonts w:ascii="Times New Roman" w:eastAsia="Times New Roman" w:hAnsi="Times New Roman" w:cs="Times New Roman"/>
          <w:sz w:val="28"/>
          <w:szCs w:val="28"/>
          <w:lang w:eastAsia="ar-SA"/>
        </w:rPr>
      </w:pPr>
      <w:r w:rsidRPr="00292CAD">
        <w:rPr>
          <w:rFonts w:ascii="Times New Roman" w:eastAsia="Times New Roman" w:hAnsi="Times New Roman" w:cs="Times New Roman"/>
          <w:sz w:val="28"/>
          <w:szCs w:val="28"/>
          <w:lang w:eastAsia="ar-SA"/>
        </w:rPr>
        <w:t xml:space="preserve">- единый метод начисления амортизации по всем объектам нематериальных активов линейный. </w:t>
      </w:r>
    </w:p>
    <w:p w:rsidR="00292CAD" w:rsidRPr="00292CAD" w:rsidRDefault="00292CAD" w:rsidP="00292CAD">
      <w:pPr>
        <w:widowControl w:val="0"/>
        <w:pBdr>
          <w:bottom w:val="single" w:sz="12" w:space="0" w:color="auto"/>
        </w:pBdr>
        <w:tabs>
          <w:tab w:val="left" w:pos="0"/>
          <w:tab w:val="left" w:pos="1276"/>
        </w:tabs>
        <w:suppressAutoHyphens/>
        <w:spacing w:after="195" w:line="360" w:lineRule="auto"/>
        <w:ind w:firstLine="284"/>
        <w:contextualSpacing/>
        <w:jc w:val="both"/>
        <w:rPr>
          <w:rFonts w:ascii="Times New Roman" w:eastAsia="Times New Roman" w:hAnsi="Times New Roman" w:cs="Times New Roman"/>
          <w:sz w:val="28"/>
          <w:szCs w:val="28"/>
          <w:lang w:eastAsia="ar-SA"/>
        </w:rPr>
      </w:pPr>
      <w:r w:rsidRPr="00292CAD">
        <w:rPr>
          <w:rFonts w:ascii="Times New Roman" w:eastAsia="Times New Roman" w:hAnsi="Times New Roman" w:cs="Times New Roman"/>
          <w:sz w:val="28"/>
          <w:szCs w:val="28"/>
          <w:lang w:eastAsia="ar-SA"/>
        </w:rPr>
        <w:t>Аналитический учет нематериальных активов ведется в разрезе объектов учета нематериальных активов по инвентарным номерам и ответственным лицам.</w:t>
      </w:r>
    </w:p>
    <w:p w:rsidR="00292CAD" w:rsidRPr="00292CAD" w:rsidRDefault="00292CAD" w:rsidP="00292CAD">
      <w:pPr>
        <w:widowControl w:val="0"/>
        <w:pBdr>
          <w:bottom w:val="single" w:sz="12" w:space="0" w:color="auto"/>
        </w:pBdr>
        <w:tabs>
          <w:tab w:val="left" w:pos="0"/>
          <w:tab w:val="left" w:pos="1276"/>
        </w:tabs>
        <w:suppressAutoHyphens/>
        <w:spacing w:after="195" w:line="360" w:lineRule="auto"/>
        <w:ind w:firstLine="284"/>
        <w:contextualSpacing/>
        <w:jc w:val="both"/>
        <w:rPr>
          <w:rFonts w:ascii="Times New Roman" w:eastAsia="Times New Roman" w:hAnsi="Times New Roman" w:cs="Times New Roman"/>
          <w:b/>
          <w:sz w:val="28"/>
          <w:szCs w:val="28"/>
          <w:lang w:eastAsia="ar-SA"/>
        </w:rPr>
      </w:pPr>
      <w:r w:rsidRPr="00292CAD">
        <w:rPr>
          <w:rFonts w:ascii="Times New Roman" w:eastAsia="Times New Roman" w:hAnsi="Times New Roman" w:cs="Times New Roman"/>
          <w:b/>
          <w:sz w:val="28"/>
          <w:szCs w:val="28"/>
          <w:lang w:eastAsia="ar-SA"/>
        </w:rPr>
        <w:t>Порядок  формирования инвентарного номера объекта нематериальных активов</w:t>
      </w:r>
    </w:p>
    <w:p w:rsidR="00292CAD" w:rsidRPr="00292CAD" w:rsidRDefault="00292CAD" w:rsidP="00292CAD">
      <w:pPr>
        <w:widowControl w:val="0"/>
        <w:pBdr>
          <w:bottom w:val="single" w:sz="12" w:space="0" w:color="auto"/>
        </w:pBdr>
        <w:tabs>
          <w:tab w:val="left" w:pos="0"/>
          <w:tab w:val="left" w:pos="1276"/>
        </w:tabs>
        <w:suppressAutoHyphens/>
        <w:spacing w:after="195" w:line="360" w:lineRule="auto"/>
        <w:ind w:firstLine="284"/>
        <w:contextualSpacing/>
        <w:jc w:val="both"/>
        <w:rPr>
          <w:rFonts w:ascii="Times New Roman" w:eastAsia="Times New Roman" w:hAnsi="Times New Roman" w:cs="Times New Roman"/>
          <w:sz w:val="28"/>
          <w:szCs w:val="28"/>
          <w:lang w:eastAsia="ar-SA"/>
        </w:rPr>
      </w:pPr>
    </w:p>
    <w:p w:rsidR="00292CAD" w:rsidRPr="00292CAD" w:rsidRDefault="00292CAD" w:rsidP="00292CAD">
      <w:pPr>
        <w:widowControl w:val="0"/>
        <w:pBdr>
          <w:bottom w:val="single" w:sz="12" w:space="0" w:color="auto"/>
        </w:pBdr>
        <w:tabs>
          <w:tab w:val="left" w:pos="0"/>
          <w:tab w:val="left" w:pos="1276"/>
        </w:tabs>
        <w:suppressAutoHyphens/>
        <w:spacing w:after="195" w:line="360" w:lineRule="auto"/>
        <w:ind w:firstLine="284"/>
        <w:contextualSpacing/>
        <w:jc w:val="both"/>
        <w:rPr>
          <w:rFonts w:ascii="Times New Roman" w:eastAsia="Times New Roman" w:hAnsi="Times New Roman" w:cs="Times New Roman"/>
          <w:sz w:val="28"/>
          <w:szCs w:val="28"/>
          <w:lang w:eastAsia="ar-SA"/>
        </w:rPr>
      </w:pPr>
      <w:r w:rsidRPr="00292CAD">
        <w:rPr>
          <w:rFonts w:ascii="Times New Roman" w:eastAsia="Times New Roman" w:hAnsi="Times New Roman" w:cs="Times New Roman"/>
          <w:sz w:val="28"/>
          <w:szCs w:val="28"/>
          <w:lang w:eastAsia="ar-SA"/>
        </w:rPr>
        <w:lastRenderedPageBreak/>
        <w:t xml:space="preserve">Каждому инвентарному объекту нематериальных активов присваивается уникальный инвентарный порядковый номер, который состоит из 10 символов, где (например): </w:t>
      </w:r>
    </w:p>
    <w:p w:rsidR="00292CAD" w:rsidRPr="00292CAD" w:rsidRDefault="00292CAD" w:rsidP="00292CAD">
      <w:pPr>
        <w:widowControl w:val="0"/>
        <w:pBdr>
          <w:bottom w:val="single" w:sz="12" w:space="0" w:color="auto"/>
        </w:pBdr>
        <w:tabs>
          <w:tab w:val="left" w:pos="0"/>
          <w:tab w:val="left" w:pos="1276"/>
        </w:tabs>
        <w:suppressAutoHyphens/>
        <w:spacing w:after="195" w:line="360" w:lineRule="auto"/>
        <w:ind w:firstLine="284"/>
        <w:contextualSpacing/>
        <w:jc w:val="both"/>
        <w:rPr>
          <w:rFonts w:ascii="Times New Roman" w:eastAsia="Times New Roman" w:hAnsi="Times New Roman" w:cs="Times New Roman"/>
          <w:sz w:val="28"/>
          <w:szCs w:val="28"/>
          <w:lang w:eastAsia="ar-SA"/>
        </w:rPr>
      </w:pPr>
      <w:r w:rsidRPr="00292CAD">
        <w:rPr>
          <w:rFonts w:ascii="Times New Roman" w:eastAsia="Times New Roman" w:hAnsi="Times New Roman" w:cs="Times New Roman"/>
          <w:sz w:val="28"/>
          <w:szCs w:val="28"/>
          <w:lang w:eastAsia="ar-SA"/>
        </w:rPr>
        <w:t>1 - код финансового обеспечения;</w:t>
      </w:r>
    </w:p>
    <w:p w:rsidR="00292CAD" w:rsidRPr="00292CAD" w:rsidRDefault="00292CAD" w:rsidP="00292CAD">
      <w:pPr>
        <w:widowControl w:val="0"/>
        <w:pBdr>
          <w:bottom w:val="single" w:sz="12" w:space="0" w:color="auto"/>
        </w:pBdr>
        <w:tabs>
          <w:tab w:val="left" w:pos="0"/>
          <w:tab w:val="left" w:pos="1276"/>
        </w:tabs>
        <w:suppressAutoHyphens/>
        <w:spacing w:after="195" w:line="360" w:lineRule="auto"/>
        <w:ind w:firstLine="284"/>
        <w:contextualSpacing/>
        <w:jc w:val="both"/>
        <w:rPr>
          <w:rFonts w:ascii="Times New Roman" w:eastAsia="Times New Roman" w:hAnsi="Times New Roman" w:cs="Times New Roman"/>
          <w:sz w:val="28"/>
          <w:szCs w:val="28"/>
          <w:lang w:eastAsia="ar-SA"/>
        </w:rPr>
      </w:pPr>
      <w:r w:rsidRPr="00292CAD">
        <w:rPr>
          <w:rFonts w:ascii="Times New Roman" w:eastAsia="Times New Roman" w:hAnsi="Times New Roman" w:cs="Times New Roman"/>
          <w:sz w:val="28"/>
          <w:szCs w:val="28"/>
          <w:lang w:eastAsia="ar-SA"/>
        </w:rPr>
        <w:t>2-4 - синтетический счет учета ОС;</w:t>
      </w:r>
    </w:p>
    <w:p w:rsidR="00292CAD" w:rsidRPr="00292CAD" w:rsidRDefault="00292CAD" w:rsidP="00292CAD">
      <w:pPr>
        <w:widowControl w:val="0"/>
        <w:pBdr>
          <w:bottom w:val="single" w:sz="12" w:space="0" w:color="auto"/>
        </w:pBdr>
        <w:tabs>
          <w:tab w:val="left" w:pos="0"/>
          <w:tab w:val="left" w:pos="1276"/>
        </w:tabs>
        <w:suppressAutoHyphens/>
        <w:spacing w:after="195" w:line="360" w:lineRule="auto"/>
        <w:ind w:firstLine="284"/>
        <w:contextualSpacing/>
        <w:jc w:val="both"/>
        <w:rPr>
          <w:rFonts w:ascii="Times New Roman" w:eastAsia="Times New Roman" w:hAnsi="Times New Roman" w:cs="Times New Roman"/>
          <w:sz w:val="28"/>
          <w:szCs w:val="28"/>
          <w:lang w:eastAsia="ar-SA"/>
        </w:rPr>
      </w:pPr>
      <w:r w:rsidRPr="00292CAD">
        <w:rPr>
          <w:rFonts w:ascii="Times New Roman" w:eastAsia="Times New Roman" w:hAnsi="Times New Roman" w:cs="Times New Roman"/>
          <w:sz w:val="28"/>
          <w:szCs w:val="28"/>
          <w:lang w:eastAsia="ar-SA"/>
        </w:rPr>
        <w:t>5-6 - аналитический счет учета ОС;</w:t>
      </w:r>
    </w:p>
    <w:p w:rsidR="00292CAD" w:rsidRPr="00292CAD" w:rsidRDefault="00292CAD" w:rsidP="00292CAD">
      <w:pPr>
        <w:widowControl w:val="0"/>
        <w:pBdr>
          <w:bottom w:val="single" w:sz="12" w:space="0" w:color="auto"/>
        </w:pBdr>
        <w:tabs>
          <w:tab w:val="left" w:pos="0"/>
          <w:tab w:val="left" w:pos="1276"/>
        </w:tabs>
        <w:suppressAutoHyphens/>
        <w:spacing w:after="195" w:line="360" w:lineRule="auto"/>
        <w:ind w:firstLine="284"/>
        <w:contextualSpacing/>
        <w:jc w:val="both"/>
        <w:rPr>
          <w:rFonts w:ascii="Times New Roman" w:eastAsia="Times New Roman" w:hAnsi="Times New Roman" w:cs="Times New Roman"/>
          <w:sz w:val="28"/>
          <w:szCs w:val="28"/>
          <w:lang w:eastAsia="ar-SA"/>
        </w:rPr>
      </w:pPr>
      <w:r w:rsidRPr="00292CAD">
        <w:rPr>
          <w:rFonts w:ascii="Times New Roman" w:eastAsia="Times New Roman" w:hAnsi="Times New Roman" w:cs="Times New Roman"/>
          <w:sz w:val="28"/>
          <w:szCs w:val="28"/>
          <w:lang w:eastAsia="ar-SA"/>
        </w:rPr>
        <w:t>7-10 - порядковый номер.</w:t>
      </w:r>
    </w:p>
    <w:p w:rsidR="00292CAD" w:rsidRPr="00292CAD" w:rsidRDefault="00292CAD" w:rsidP="00292CAD">
      <w:pPr>
        <w:widowControl w:val="0"/>
        <w:pBdr>
          <w:bottom w:val="single" w:sz="12" w:space="0" w:color="auto"/>
        </w:pBdr>
        <w:tabs>
          <w:tab w:val="left" w:pos="0"/>
          <w:tab w:val="left" w:pos="1276"/>
        </w:tabs>
        <w:suppressAutoHyphens/>
        <w:spacing w:after="195" w:line="360" w:lineRule="auto"/>
        <w:ind w:firstLine="284"/>
        <w:contextualSpacing/>
        <w:jc w:val="both"/>
        <w:rPr>
          <w:rFonts w:ascii="Times New Roman" w:eastAsia="Times New Roman" w:hAnsi="Times New Roman" w:cs="Times New Roman"/>
          <w:sz w:val="28"/>
          <w:szCs w:val="28"/>
          <w:lang w:eastAsia="ar-SA"/>
        </w:rPr>
      </w:pPr>
      <w:r w:rsidRPr="00292CAD">
        <w:rPr>
          <w:rFonts w:ascii="Times New Roman" w:eastAsia="Times New Roman" w:hAnsi="Times New Roman" w:cs="Times New Roman"/>
          <w:sz w:val="28"/>
          <w:szCs w:val="28"/>
          <w:lang w:eastAsia="ar-SA"/>
        </w:rPr>
        <w:t>При получении ОС путем безвозмездной передачи  объекта  инвентарный номер:</w:t>
      </w:r>
    </w:p>
    <w:p w:rsidR="00292CAD" w:rsidRPr="00292CAD" w:rsidRDefault="00292CAD" w:rsidP="00292CAD">
      <w:pPr>
        <w:widowControl w:val="0"/>
        <w:pBdr>
          <w:bottom w:val="single" w:sz="12" w:space="0" w:color="auto"/>
        </w:pBdr>
        <w:tabs>
          <w:tab w:val="left" w:pos="0"/>
          <w:tab w:val="left" w:pos="1276"/>
        </w:tabs>
        <w:suppressAutoHyphens/>
        <w:spacing w:after="195" w:line="360" w:lineRule="auto"/>
        <w:ind w:firstLine="284"/>
        <w:contextualSpacing/>
        <w:jc w:val="both"/>
        <w:rPr>
          <w:rFonts w:ascii="Times New Roman" w:eastAsia="Times New Roman" w:hAnsi="Times New Roman" w:cs="Times New Roman"/>
          <w:sz w:val="28"/>
          <w:szCs w:val="28"/>
          <w:lang w:eastAsia="ar-SA"/>
        </w:rPr>
      </w:pPr>
      <w:r w:rsidRPr="00292CAD">
        <w:rPr>
          <w:rFonts w:ascii="Times New Roman" w:eastAsia="Times New Roman" w:hAnsi="Times New Roman" w:cs="Times New Roman"/>
          <w:sz w:val="28"/>
          <w:szCs w:val="28"/>
          <w:lang w:eastAsia="ar-SA"/>
        </w:rPr>
        <w:t>- присваивается новый.</w:t>
      </w:r>
    </w:p>
    <w:p w:rsidR="00292CAD" w:rsidRDefault="00292CAD" w:rsidP="00292CAD">
      <w:pPr>
        <w:spacing w:before="120" w:after="120" w:line="360" w:lineRule="auto"/>
        <w:jc w:val="both"/>
        <w:rPr>
          <w:rFonts w:ascii="Times New Roman" w:eastAsia="Times New Roman" w:hAnsi="Times New Roman" w:cs="Times New Roman"/>
          <w:sz w:val="28"/>
          <w:szCs w:val="28"/>
          <w:lang w:eastAsia="ru-RU"/>
        </w:rPr>
      </w:pPr>
      <w:r w:rsidRPr="00292CAD">
        <w:rPr>
          <w:rFonts w:ascii="Times New Roman" w:eastAsia="Times New Roman" w:hAnsi="Times New Roman" w:cs="Times New Roman"/>
          <w:sz w:val="28"/>
          <w:szCs w:val="28"/>
          <w:lang w:eastAsia="ru-RU"/>
        </w:rPr>
        <w:t xml:space="preserve">     При первом применении  Стандарта «Нематериальные активы» признаются объекты нематериальных активов ранее не признававшиеся, а также отражавшиеся за балансом, по справедливой стоимости, если они соответствуют критериям признания актива, и применяется справедливая стоимость в качестве балансовой стоимости на эту дату.</w:t>
      </w:r>
    </w:p>
    <w:p w:rsidR="00FC0521" w:rsidRPr="00FC0521" w:rsidRDefault="00FC0521" w:rsidP="00FC0521">
      <w:pPr>
        <w:spacing w:before="100" w:beforeAutospacing="1" w:after="100" w:afterAutospacing="1" w:line="240" w:lineRule="auto"/>
        <w:jc w:val="center"/>
        <w:outlineLvl w:val="2"/>
        <w:rPr>
          <w:rFonts w:ascii="Times New Roman" w:eastAsia="Times New Roman" w:hAnsi="Times New Roman" w:cs="Times New Roman"/>
          <w:bCs/>
          <w:sz w:val="28"/>
          <w:szCs w:val="28"/>
          <w:lang w:eastAsia="ru-RU"/>
        </w:rPr>
      </w:pPr>
      <w:bookmarkStart w:id="1" w:name="_toc59381649"/>
      <w:r w:rsidRPr="00FC0521">
        <w:rPr>
          <w:rFonts w:ascii="Times New Roman" w:eastAsia="Times New Roman" w:hAnsi="Times New Roman" w:cs="Times New Roman"/>
          <w:bCs/>
          <w:sz w:val="28"/>
          <w:szCs w:val="28"/>
          <w:lang w:eastAsia="ru-RU"/>
        </w:rPr>
        <w:t>Таблица бухгалтерских записей</w:t>
      </w:r>
      <w:bookmarkEnd w:id="1"/>
      <w:r w:rsidRPr="00FC0521">
        <w:rPr>
          <w:rFonts w:ascii="Times New Roman" w:eastAsia="Times New Roman" w:hAnsi="Times New Roman" w:cs="Times New Roman"/>
          <w:bCs/>
          <w:sz w:val="28"/>
          <w:szCs w:val="28"/>
          <w:lang w:eastAsia="ru-RU"/>
        </w:rPr>
        <w:t>, оформляемых в 2021 году по результатам инвентаризации на основании решения комиссии по поступлениям и выбытиям</w:t>
      </w:r>
    </w:p>
    <w:tbl>
      <w:tblPr>
        <w:tblW w:w="0" w:type="auto"/>
        <w:tblCellSpacing w:w="0" w:type="dxa"/>
        <w:tblBorders>
          <w:top w:val="single" w:sz="6" w:space="0" w:color="FFD700"/>
          <w:right w:val="single" w:sz="6" w:space="0" w:color="FFD700"/>
        </w:tblBorders>
        <w:tblCellMar>
          <w:top w:w="60" w:type="dxa"/>
          <w:left w:w="60" w:type="dxa"/>
          <w:bottom w:w="60" w:type="dxa"/>
          <w:right w:w="60" w:type="dxa"/>
        </w:tblCellMar>
        <w:tblLook w:val="00A0" w:firstRow="1" w:lastRow="0" w:firstColumn="1" w:lastColumn="0" w:noHBand="0" w:noVBand="0"/>
      </w:tblPr>
      <w:tblGrid>
        <w:gridCol w:w="3108"/>
        <w:gridCol w:w="1800"/>
        <w:gridCol w:w="1884"/>
        <w:gridCol w:w="864"/>
      </w:tblGrid>
      <w:tr w:rsidR="00FC0521" w:rsidRPr="00FC0521" w:rsidTr="00B372C2">
        <w:trPr>
          <w:tblCellSpacing w:w="0" w:type="dxa"/>
        </w:trPr>
        <w:tc>
          <w:tcPr>
            <w:tcW w:w="3108" w:type="dxa"/>
            <w:tcBorders>
              <w:top w:val="single" w:sz="6" w:space="0" w:color="FFD700"/>
              <w:left w:val="single" w:sz="6" w:space="0" w:color="FFD700"/>
              <w:bottom w:val="single" w:sz="6" w:space="0" w:color="FFD700"/>
            </w:tcBorders>
            <w:shd w:val="clear" w:color="auto" w:fill="FFFFEE"/>
          </w:tcPr>
          <w:p w:rsidR="00FC0521" w:rsidRPr="00FC0521" w:rsidRDefault="00FC0521" w:rsidP="00FC0521">
            <w:pPr>
              <w:spacing w:after="0" w:line="240" w:lineRule="auto"/>
              <w:jc w:val="center"/>
              <w:rPr>
                <w:rFonts w:ascii="Times New Roman" w:eastAsia="Times New Roman" w:hAnsi="Times New Roman" w:cs="Times New Roman"/>
                <w:sz w:val="18"/>
                <w:szCs w:val="18"/>
                <w:lang w:eastAsia="ru-RU"/>
              </w:rPr>
            </w:pPr>
            <w:r w:rsidRPr="00FC0521">
              <w:rPr>
                <w:rFonts w:ascii="Times New Roman" w:eastAsia="Times New Roman" w:hAnsi="Times New Roman" w:cs="Times New Roman"/>
                <w:sz w:val="18"/>
                <w:szCs w:val="18"/>
                <w:lang w:eastAsia="ru-RU"/>
              </w:rPr>
              <w:t>Содержание операции</w:t>
            </w:r>
          </w:p>
        </w:tc>
        <w:tc>
          <w:tcPr>
            <w:tcW w:w="1800" w:type="dxa"/>
            <w:tcBorders>
              <w:top w:val="single" w:sz="6" w:space="0" w:color="FFD700"/>
              <w:left w:val="single" w:sz="6" w:space="0" w:color="FFD700"/>
              <w:bottom w:val="single" w:sz="6" w:space="0" w:color="FFD700"/>
            </w:tcBorders>
            <w:shd w:val="clear" w:color="auto" w:fill="FFFFEE"/>
          </w:tcPr>
          <w:p w:rsidR="00FC0521" w:rsidRPr="00FC0521" w:rsidRDefault="00FC0521" w:rsidP="00FC0521">
            <w:pPr>
              <w:spacing w:after="0" w:line="240" w:lineRule="auto"/>
              <w:jc w:val="center"/>
              <w:rPr>
                <w:rFonts w:ascii="Times New Roman" w:eastAsia="Times New Roman" w:hAnsi="Times New Roman" w:cs="Times New Roman"/>
                <w:sz w:val="18"/>
                <w:szCs w:val="18"/>
                <w:lang w:eastAsia="ru-RU"/>
              </w:rPr>
            </w:pPr>
            <w:r w:rsidRPr="00FC0521">
              <w:rPr>
                <w:rFonts w:ascii="Times New Roman" w:eastAsia="Times New Roman" w:hAnsi="Times New Roman" w:cs="Times New Roman"/>
                <w:sz w:val="18"/>
                <w:szCs w:val="18"/>
                <w:lang w:eastAsia="ru-RU"/>
              </w:rPr>
              <w:t>Дебет</w:t>
            </w:r>
          </w:p>
        </w:tc>
        <w:tc>
          <w:tcPr>
            <w:tcW w:w="1884" w:type="dxa"/>
            <w:tcBorders>
              <w:top w:val="single" w:sz="6" w:space="0" w:color="FFD700"/>
              <w:left w:val="single" w:sz="6" w:space="0" w:color="FFD700"/>
              <w:bottom w:val="single" w:sz="6" w:space="0" w:color="FFD700"/>
            </w:tcBorders>
            <w:shd w:val="clear" w:color="auto" w:fill="FFFFEE"/>
          </w:tcPr>
          <w:p w:rsidR="00FC0521" w:rsidRPr="00FC0521" w:rsidRDefault="00FC0521" w:rsidP="00FC0521">
            <w:pPr>
              <w:spacing w:after="0" w:line="240" w:lineRule="auto"/>
              <w:jc w:val="center"/>
              <w:rPr>
                <w:rFonts w:ascii="Times New Roman" w:eastAsia="Times New Roman" w:hAnsi="Times New Roman" w:cs="Times New Roman"/>
                <w:sz w:val="18"/>
                <w:szCs w:val="18"/>
                <w:lang w:eastAsia="ru-RU"/>
              </w:rPr>
            </w:pPr>
            <w:r w:rsidRPr="00FC0521">
              <w:rPr>
                <w:rFonts w:ascii="Times New Roman" w:eastAsia="Times New Roman" w:hAnsi="Times New Roman" w:cs="Times New Roman"/>
                <w:sz w:val="18"/>
                <w:szCs w:val="18"/>
                <w:lang w:eastAsia="ru-RU"/>
              </w:rPr>
              <w:t>Кредит</w:t>
            </w:r>
          </w:p>
        </w:tc>
        <w:tc>
          <w:tcPr>
            <w:tcW w:w="864" w:type="dxa"/>
            <w:tcBorders>
              <w:top w:val="single" w:sz="6" w:space="0" w:color="FFD700"/>
              <w:left w:val="single" w:sz="6" w:space="0" w:color="FFD700"/>
              <w:bottom w:val="single" w:sz="6" w:space="0" w:color="FFD700"/>
            </w:tcBorders>
            <w:shd w:val="clear" w:color="auto" w:fill="FFFFEE"/>
          </w:tcPr>
          <w:p w:rsidR="00FC0521" w:rsidRPr="00FC0521" w:rsidRDefault="00FC0521" w:rsidP="00FC0521">
            <w:pPr>
              <w:spacing w:after="0" w:line="240" w:lineRule="auto"/>
              <w:jc w:val="center"/>
              <w:rPr>
                <w:rFonts w:ascii="Verdana" w:eastAsia="Times New Roman" w:hAnsi="Verdana" w:cs="Times New Roman"/>
                <w:b/>
                <w:bCs/>
                <w:sz w:val="18"/>
                <w:szCs w:val="18"/>
                <w:lang w:eastAsia="ru-RU"/>
              </w:rPr>
            </w:pPr>
            <w:r w:rsidRPr="00FC0521">
              <w:rPr>
                <w:rFonts w:ascii="Verdana" w:eastAsia="Times New Roman" w:hAnsi="Verdana" w:cs="Times New Roman"/>
                <w:b/>
                <w:bCs/>
                <w:sz w:val="18"/>
                <w:szCs w:val="18"/>
                <w:lang w:eastAsia="ru-RU"/>
              </w:rPr>
              <w:t> </w:t>
            </w:r>
          </w:p>
        </w:tc>
      </w:tr>
      <w:tr w:rsidR="00FC0521" w:rsidRPr="00FC0521" w:rsidTr="00B372C2">
        <w:trPr>
          <w:tblCellSpacing w:w="0" w:type="dxa"/>
        </w:trPr>
        <w:tc>
          <w:tcPr>
            <w:tcW w:w="7656" w:type="dxa"/>
            <w:gridSpan w:val="4"/>
            <w:tcBorders>
              <w:left w:val="single" w:sz="6" w:space="0" w:color="FFD700"/>
              <w:bottom w:val="single" w:sz="6" w:space="0" w:color="FFD700"/>
            </w:tcBorders>
          </w:tcPr>
          <w:p w:rsidR="00FC0521" w:rsidRPr="00FC0521" w:rsidRDefault="00FC0521" w:rsidP="00FC0521">
            <w:pPr>
              <w:spacing w:before="100" w:beforeAutospacing="1" w:after="100" w:afterAutospacing="1" w:line="240" w:lineRule="auto"/>
              <w:rPr>
                <w:rFonts w:ascii="Times New Roman" w:eastAsia="Times New Roman" w:hAnsi="Times New Roman" w:cs="Times New Roman"/>
                <w:sz w:val="18"/>
                <w:szCs w:val="18"/>
                <w:lang w:eastAsia="ru-RU"/>
              </w:rPr>
            </w:pPr>
            <w:r w:rsidRPr="00FC0521">
              <w:rPr>
                <w:rFonts w:ascii="Times New Roman" w:eastAsia="Times New Roman" w:hAnsi="Times New Roman" w:cs="Times New Roman"/>
                <w:sz w:val="18"/>
                <w:szCs w:val="18"/>
                <w:lang w:eastAsia="ru-RU"/>
              </w:rPr>
              <w:t xml:space="preserve">На 01.01.2021 на счете 401.50 учитывается лицензионное соглашение о предоставлении неисключительных прав на программное обеспечение, СПИ неисключительного права </w:t>
            </w:r>
            <w:proofErr w:type="gramStart"/>
            <w:r w:rsidRPr="00FC0521">
              <w:rPr>
                <w:rFonts w:ascii="Times New Roman" w:eastAsia="Times New Roman" w:hAnsi="Times New Roman" w:cs="Times New Roman"/>
                <w:sz w:val="18"/>
                <w:szCs w:val="18"/>
                <w:lang w:eastAsia="ru-RU"/>
              </w:rPr>
              <w:t>на</w:t>
            </w:r>
            <w:proofErr w:type="gramEnd"/>
            <w:r w:rsidRPr="00FC0521">
              <w:rPr>
                <w:rFonts w:ascii="Times New Roman" w:eastAsia="Times New Roman" w:hAnsi="Times New Roman" w:cs="Times New Roman"/>
                <w:sz w:val="18"/>
                <w:szCs w:val="18"/>
                <w:lang w:eastAsia="ru-RU"/>
              </w:rPr>
              <w:t xml:space="preserve"> РИД меньше года</w:t>
            </w:r>
          </w:p>
        </w:tc>
      </w:tr>
      <w:tr w:rsidR="00FC0521" w:rsidRPr="00FC0521" w:rsidTr="00B372C2">
        <w:trPr>
          <w:tblCellSpacing w:w="0" w:type="dxa"/>
        </w:trPr>
        <w:tc>
          <w:tcPr>
            <w:tcW w:w="3108" w:type="dxa"/>
            <w:tcBorders>
              <w:left w:val="single" w:sz="6" w:space="0" w:color="FFD700"/>
              <w:bottom w:val="single" w:sz="6" w:space="0" w:color="FFD700"/>
            </w:tcBorders>
          </w:tcPr>
          <w:p w:rsidR="00FC0521" w:rsidRPr="00FC0521" w:rsidRDefault="00FC0521" w:rsidP="00FC0521">
            <w:pPr>
              <w:spacing w:before="100" w:beforeAutospacing="1" w:after="100" w:afterAutospacing="1" w:line="240" w:lineRule="auto"/>
              <w:rPr>
                <w:rFonts w:ascii="Times New Roman" w:eastAsia="Times New Roman" w:hAnsi="Times New Roman" w:cs="Times New Roman"/>
                <w:sz w:val="18"/>
                <w:szCs w:val="18"/>
                <w:lang w:eastAsia="ru-RU"/>
              </w:rPr>
            </w:pPr>
            <w:r w:rsidRPr="00FC0521">
              <w:rPr>
                <w:rFonts w:ascii="Times New Roman" w:eastAsia="Times New Roman" w:hAnsi="Times New Roman" w:cs="Times New Roman"/>
                <w:sz w:val="18"/>
                <w:szCs w:val="18"/>
                <w:lang w:eastAsia="ru-RU"/>
              </w:rPr>
              <w:t>Списаны расходы будущих периодов по объекту лицензионных прав на текущие расходы</w:t>
            </w:r>
          </w:p>
        </w:tc>
        <w:tc>
          <w:tcPr>
            <w:tcW w:w="1800" w:type="dxa"/>
            <w:tcBorders>
              <w:left w:val="single" w:sz="6" w:space="0" w:color="FFD700"/>
              <w:bottom w:val="single" w:sz="6" w:space="0" w:color="FFD700"/>
            </w:tcBorders>
          </w:tcPr>
          <w:p w:rsidR="00FC0521" w:rsidRPr="00FC0521" w:rsidRDefault="00FC0521" w:rsidP="00FC0521">
            <w:pPr>
              <w:spacing w:before="100" w:beforeAutospacing="1" w:after="100" w:afterAutospacing="1" w:line="240" w:lineRule="auto"/>
              <w:rPr>
                <w:rFonts w:ascii="Times New Roman" w:eastAsia="Times New Roman" w:hAnsi="Times New Roman" w:cs="Times New Roman"/>
                <w:sz w:val="18"/>
                <w:szCs w:val="18"/>
                <w:lang w:eastAsia="ru-RU"/>
              </w:rPr>
            </w:pPr>
            <w:r w:rsidRPr="00FC0521">
              <w:rPr>
                <w:rFonts w:ascii="Times New Roman" w:eastAsia="Times New Roman" w:hAnsi="Times New Roman" w:cs="Times New Roman"/>
                <w:sz w:val="18"/>
                <w:szCs w:val="18"/>
                <w:lang w:eastAsia="ru-RU"/>
              </w:rPr>
              <w:t>КРБ 0 401 20 226</w:t>
            </w:r>
          </w:p>
        </w:tc>
        <w:tc>
          <w:tcPr>
            <w:tcW w:w="1884" w:type="dxa"/>
            <w:tcBorders>
              <w:left w:val="single" w:sz="6" w:space="0" w:color="FFD700"/>
              <w:bottom w:val="single" w:sz="6" w:space="0" w:color="FFD700"/>
            </w:tcBorders>
          </w:tcPr>
          <w:p w:rsidR="00FC0521" w:rsidRPr="00FC0521" w:rsidRDefault="00FC0521" w:rsidP="00FC0521">
            <w:pPr>
              <w:spacing w:before="100" w:beforeAutospacing="1" w:after="100" w:afterAutospacing="1" w:line="240" w:lineRule="auto"/>
              <w:rPr>
                <w:rFonts w:ascii="Times New Roman" w:eastAsia="Times New Roman" w:hAnsi="Times New Roman" w:cs="Times New Roman"/>
                <w:sz w:val="18"/>
                <w:szCs w:val="18"/>
                <w:lang w:eastAsia="ru-RU"/>
              </w:rPr>
            </w:pPr>
            <w:r w:rsidRPr="00FC0521">
              <w:rPr>
                <w:rFonts w:ascii="Times New Roman" w:eastAsia="Times New Roman" w:hAnsi="Times New Roman" w:cs="Times New Roman"/>
                <w:sz w:val="18"/>
                <w:szCs w:val="18"/>
                <w:lang w:eastAsia="ru-RU"/>
              </w:rPr>
              <w:t>КРБ 0 401 50 226</w:t>
            </w:r>
          </w:p>
        </w:tc>
        <w:tc>
          <w:tcPr>
            <w:tcW w:w="864" w:type="dxa"/>
            <w:tcBorders>
              <w:left w:val="single" w:sz="6" w:space="0" w:color="FFD700"/>
              <w:bottom w:val="single" w:sz="6" w:space="0" w:color="FFD700"/>
            </w:tcBorders>
          </w:tcPr>
          <w:p w:rsidR="00FC0521" w:rsidRPr="00FC0521" w:rsidRDefault="00FC0521" w:rsidP="00FC0521">
            <w:pPr>
              <w:spacing w:after="0" w:line="240" w:lineRule="auto"/>
              <w:rPr>
                <w:rFonts w:ascii="Verdana" w:eastAsia="Times New Roman" w:hAnsi="Verdana" w:cs="Times New Roman"/>
                <w:sz w:val="18"/>
                <w:szCs w:val="18"/>
                <w:lang w:eastAsia="ru-RU"/>
              </w:rPr>
            </w:pPr>
          </w:p>
        </w:tc>
      </w:tr>
      <w:tr w:rsidR="00FC0521" w:rsidRPr="00FC0521" w:rsidTr="00B372C2">
        <w:trPr>
          <w:tblCellSpacing w:w="0" w:type="dxa"/>
        </w:trPr>
        <w:tc>
          <w:tcPr>
            <w:tcW w:w="3108" w:type="dxa"/>
            <w:tcBorders>
              <w:left w:val="single" w:sz="6" w:space="0" w:color="FFD700"/>
              <w:bottom w:val="single" w:sz="6" w:space="0" w:color="FFD700"/>
            </w:tcBorders>
          </w:tcPr>
          <w:p w:rsidR="00FC0521" w:rsidRPr="00FC0521" w:rsidRDefault="00FC0521" w:rsidP="00FC0521">
            <w:pPr>
              <w:spacing w:before="100" w:beforeAutospacing="1" w:after="100" w:afterAutospacing="1" w:line="240" w:lineRule="auto"/>
              <w:rPr>
                <w:rFonts w:ascii="Times New Roman" w:eastAsia="Times New Roman" w:hAnsi="Times New Roman" w:cs="Times New Roman"/>
                <w:sz w:val="18"/>
                <w:szCs w:val="18"/>
                <w:lang w:eastAsia="ru-RU"/>
              </w:rPr>
            </w:pPr>
            <w:r w:rsidRPr="00FC0521">
              <w:rPr>
                <w:rFonts w:ascii="Times New Roman" w:eastAsia="Times New Roman" w:hAnsi="Times New Roman" w:cs="Times New Roman"/>
                <w:sz w:val="18"/>
                <w:szCs w:val="18"/>
                <w:lang w:eastAsia="ru-RU"/>
              </w:rPr>
              <w:t>Списан объект лицензионных прав</w:t>
            </w:r>
          </w:p>
        </w:tc>
        <w:tc>
          <w:tcPr>
            <w:tcW w:w="1800" w:type="dxa"/>
            <w:tcBorders>
              <w:left w:val="single" w:sz="6" w:space="0" w:color="FFD700"/>
              <w:bottom w:val="single" w:sz="6" w:space="0" w:color="FFD700"/>
            </w:tcBorders>
          </w:tcPr>
          <w:p w:rsidR="00FC0521" w:rsidRPr="00FC0521" w:rsidRDefault="00FC0521" w:rsidP="00FC0521">
            <w:pPr>
              <w:spacing w:after="0" w:line="240" w:lineRule="auto"/>
              <w:rPr>
                <w:rFonts w:ascii="Times New Roman" w:eastAsia="Times New Roman" w:hAnsi="Times New Roman" w:cs="Times New Roman"/>
                <w:sz w:val="18"/>
                <w:szCs w:val="18"/>
                <w:lang w:eastAsia="ru-RU"/>
              </w:rPr>
            </w:pPr>
          </w:p>
        </w:tc>
        <w:tc>
          <w:tcPr>
            <w:tcW w:w="1884" w:type="dxa"/>
            <w:tcBorders>
              <w:left w:val="single" w:sz="6" w:space="0" w:color="FFD700"/>
              <w:bottom w:val="single" w:sz="6" w:space="0" w:color="FFD700"/>
            </w:tcBorders>
          </w:tcPr>
          <w:p w:rsidR="00FC0521" w:rsidRPr="00FC0521" w:rsidRDefault="00FC0521" w:rsidP="00FC0521">
            <w:pPr>
              <w:spacing w:before="100" w:beforeAutospacing="1" w:after="100" w:afterAutospacing="1" w:line="240" w:lineRule="auto"/>
              <w:rPr>
                <w:rFonts w:ascii="Times New Roman" w:eastAsia="Times New Roman" w:hAnsi="Times New Roman" w:cs="Times New Roman"/>
                <w:sz w:val="18"/>
                <w:szCs w:val="18"/>
                <w:lang w:eastAsia="ru-RU"/>
              </w:rPr>
            </w:pPr>
            <w:r w:rsidRPr="00FC0521">
              <w:rPr>
                <w:rFonts w:ascii="Times New Roman" w:eastAsia="Times New Roman" w:hAnsi="Times New Roman" w:cs="Times New Roman"/>
                <w:sz w:val="18"/>
                <w:szCs w:val="18"/>
                <w:lang w:eastAsia="ru-RU"/>
              </w:rPr>
              <w:t>Уменьшение забалансового счета 01</w:t>
            </w:r>
          </w:p>
        </w:tc>
        <w:tc>
          <w:tcPr>
            <w:tcW w:w="864" w:type="dxa"/>
            <w:tcBorders>
              <w:left w:val="single" w:sz="6" w:space="0" w:color="FFD700"/>
              <w:bottom w:val="single" w:sz="6" w:space="0" w:color="FFD700"/>
            </w:tcBorders>
          </w:tcPr>
          <w:p w:rsidR="00FC0521" w:rsidRPr="00FC0521" w:rsidRDefault="00FC0521" w:rsidP="00FC0521">
            <w:pPr>
              <w:spacing w:after="0" w:line="240" w:lineRule="auto"/>
              <w:rPr>
                <w:rFonts w:ascii="Verdana" w:eastAsia="Times New Roman" w:hAnsi="Verdana" w:cs="Times New Roman"/>
                <w:sz w:val="18"/>
                <w:szCs w:val="18"/>
                <w:lang w:eastAsia="ru-RU"/>
              </w:rPr>
            </w:pPr>
          </w:p>
        </w:tc>
      </w:tr>
      <w:tr w:rsidR="00FC0521" w:rsidRPr="00FC0521" w:rsidTr="00B372C2">
        <w:trPr>
          <w:tblCellSpacing w:w="0" w:type="dxa"/>
        </w:trPr>
        <w:tc>
          <w:tcPr>
            <w:tcW w:w="7656" w:type="dxa"/>
            <w:gridSpan w:val="4"/>
            <w:tcBorders>
              <w:left w:val="single" w:sz="6" w:space="0" w:color="FFD700"/>
              <w:bottom w:val="single" w:sz="6" w:space="0" w:color="FFD700"/>
            </w:tcBorders>
          </w:tcPr>
          <w:p w:rsidR="00FC0521" w:rsidRPr="00FC0521" w:rsidRDefault="00FC0521" w:rsidP="00FC0521">
            <w:pPr>
              <w:spacing w:before="100" w:beforeAutospacing="1" w:after="100" w:afterAutospacing="1" w:line="240" w:lineRule="auto"/>
              <w:rPr>
                <w:rFonts w:ascii="Times New Roman" w:eastAsia="Times New Roman" w:hAnsi="Times New Roman" w:cs="Times New Roman"/>
                <w:sz w:val="18"/>
                <w:szCs w:val="18"/>
                <w:lang w:eastAsia="ru-RU"/>
              </w:rPr>
            </w:pPr>
            <w:r w:rsidRPr="00FC0521">
              <w:rPr>
                <w:rFonts w:ascii="Times New Roman" w:eastAsia="Times New Roman" w:hAnsi="Times New Roman" w:cs="Times New Roman"/>
                <w:sz w:val="18"/>
                <w:szCs w:val="18"/>
                <w:lang w:eastAsia="ru-RU"/>
              </w:rPr>
              <w:t xml:space="preserve">На 01.01.2021 на счете 401.50 учитывается лицензионное соглашение о предоставлении неисключительных прав на программное обеспечение, СПИ неисключительного права </w:t>
            </w:r>
            <w:proofErr w:type="gramStart"/>
            <w:r w:rsidRPr="00FC0521">
              <w:rPr>
                <w:rFonts w:ascii="Times New Roman" w:eastAsia="Times New Roman" w:hAnsi="Times New Roman" w:cs="Times New Roman"/>
                <w:sz w:val="18"/>
                <w:szCs w:val="18"/>
                <w:lang w:eastAsia="ru-RU"/>
              </w:rPr>
              <w:t>на</w:t>
            </w:r>
            <w:proofErr w:type="gramEnd"/>
            <w:r w:rsidRPr="00FC0521">
              <w:rPr>
                <w:rFonts w:ascii="Times New Roman" w:eastAsia="Times New Roman" w:hAnsi="Times New Roman" w:cs="Times New Roman"/>
                <w:sz w:val="18"/>
                <w:szCs w:val="18"/>
                <w:lang w:eastAsia="ru-RU"/>
              </w:rPr>
              <w:t xml:space="preserve"> РИД больше года</w:t>
            </w:r>
          </w:p>
        </w:tc>
      </w:tr>
      <w:tr w:rsidR="00FC0521" w:rsidRPr="00FC0521" w:rsidTr="00B372C2">
        <w:trPr>
          <w:tblCellSpacing w:w="0" w:type="dxa"/>
        </w:trPr>
        <w:tc>
          <w:tcPr>
            <w:tcW w:w="3108" w:type="dxa"/>
            <w:tcBorders>
              <w:left w:val="single" w:sz="6" w:space="0" w:color="FFD700"/>
              <w:bottom w:val="single" w:sz="6" w:space="0" w:color="FFD700"/>
            </w:tcBorders>
          </w:tcPr>
          <w:p w:rsidR="00FC0521" w:rsidRPr="00FC0521" w:rsidRDefault="00FC0521" w:rsidP="00FC0521">
            <w:pPr>
              <w:spacing w:before="100" w:beforeAutospacing="1" w:after="100" w:afterAutospacing="1" w:line="240" w:lineRule="auto"/>
              <w:rPr>
                <w:rFonts w:ascii="Times New Roman" w:eastAsia="Times New Roman" w:hAnsi="Times New Roman" w:cs="Times New Roman"/>
                <w:sz w:val="18"/>
                <w:szCs w:val="18"/>
                <w:lang w:eastAsia="ru-RU"/>
              </w:rPr>
            </w:pPr>
            <w:r w:rsidRPr="00FC0521">
              <w:rPr>
                <w:rFonts w:ascii="Times New Roman" w:eastAsia="Times New Roman" w:hAnsi="Times New Roman" w:cs="Times New Roman"/>
                <w:sz w:val="18"/>
                <w:szCs w:val="18"/>
                <w:lang w:eastAsia="ru-RU"/>
              </w:rPr>
              <w:t>Списан объект лицензионных прав</w:t>
            </w:r>
          </w:p>
        </w:tc>
        <w:tc>
          <w:tcPr>
            <w:tcW w:w="1800" w:type="dxa"/>
            <w:tcBorders>
              <w:left w:val="single" w:sz="6" w:space="0" w:color="FFD700"/>
              <w:bottom w:val="single" w:sz="6" w:space="0" w:color="FFD700"/>
            </w:tcBorders>
          </w:tcPr>
          <w:p w:rsidR="00FC0521" w:rsidRPr="00FC0521" w:rsidRDefault="00FC0521" w:rsidP="00FC0521">
            <w:pPr>
              <w:spacing w:after="0" w:line="240" w:lineRule="auto"/>
              <w:rPr>
                <w:rFonts w:ascii="Times New Roman" w:eastAsia="Times New Roman" w:hAnsi="Times New Roman" w:cs="Times New Roman"/>
                <w:sz w:val="18"/>
                <w:szCs w:val="18"/>
                <w:lang w:eastAsia="ru-RU"/>
              </w:rPr>
            </w:pPr>
          </w:p>
        </w:tc>
        <w:tc>
          <w:tcPr>
            <w:tcW w:w="1884" w:type="dxa"/>
            <w:tcBorders>
              <w:left w:val="single" w:sz="6" w:space="0" w:color="FFD700"/>
              <w:bottom w:val="single" w:sz="6" w:space="0" w:color="FFD700"/>
            </w:tcBorders>
          </w:tcPr>
          <w:p w:rsidR="00FC0521" w:rsidRPr="00FC0521" w:rsidRDefault="00FC0521" w:rsidP="00FC0521">
            <w:pPr>
              <w:spacing w:before="100" w:beforeAutospacing="1" w:after="100" w:afterAutospacing="1" w:line="240" w:lineRule="auto"/>
              <w:rPr>
                <w:rFonts w:ascii="Times New Roman" w:eastAsia="Times New Roman" w:hAnsi="Times New Roman" w:cs="Times New Roman"/>
                <w:sz w:val="18"/>
                <w:szCs w:val="18"/>
                <w:lang w:eastAsia="ru-RU"/>
              </w:rPr>
            </w:pPr>
            <w:r w:rsidRPr="00FC0521">
              <w:rPr>
                <w:rFonts w:ascii="Times New Roman" w:eastAsia="Times New Roman" w:hAnsi="Times New Roman" w:cs="Times New Roman"/>
                <w:sz w:val="18"/>
                <w:szCs w:val="18"/>
                <w:lang w:eastAsia="ru-RU"/>
              </w:rPr>
              <w:t>Уменьшение забалансового счета 01</w:t>
            </w:r>
          </w:p>
        </w:tc>
        <w:tc>
          <w:tcPr>
            <w:tcW w:w="864" w:type="dxa"/>
            <w:tcBorders>
              <w:left w:val="single" w:sz="6" w:space="0" w:color="FFD700"/>
              <w:bottom w:val="single" w:sz="6" w:space="0" w:color="FFD700"/>
            </w:tcBorders>
          </w:tcPr>
          <w:p w:rsidR="00FC0521" w:rsidRPr="00FC0521" w:rsidRDefault="00FC0521" w:rsidP="00FC0521">
            <w:pPr>
              <w:spacing w:after="0" w:line="240" w:lineRule="auto"/>
              <w:rPr>
                <w:rFonts w:ascii="Verdana" w:eastAsia="Times New Roman" w:hAnsi="Verdana" w:cs="Times New Roman"/>
                <w:sz w:val="18"/>
                <w:szCs w:val="18"/>
                <w:lang w:eastAsia="ru-RU"/>
              </w:rPr>
            </w:pPr>
          </w:p>
        </w:tc>
      </w:tr>
      <w:tr w:rsidR="00FC0521" w:rsidRPr="00FC0521" w:rsidTr="00B372C2">
        <w:trPr>
          <w:tblCellSpacing w:w="0" w:type="dxa"/>
        </w:trPr>
        <w:tc>
          <w:tcPr>
            <w:tcW w:w="3108" w:type="dxa"/>
            <w:tcBorders>
              <w:left w:val="single" w:sz="6" w:space="0" w:color="FFD700"/>
              <w:bottom w:val="single" w:sz="6" w:space="0" w:color="FFD700"/>
            </w:tcBorders>
          </w:tcPr>
          <w:p w:rsidR="00FC0521" w:rsidRPr="00FC0521" w:rsidRDefault="00FC0521" w:rsidP="00FC0521">
            <w:pPr>
              <w:spacing w:before="100" w:beforeAutospacing="1" w:after="100" w:afterAutospacing="1" w:line="240" w:lineRule="auto"/>
              <w:rPr>
                <w:rFonts w:ascii="Times New Roman" w:eastAsia="Times New Roman" w:hAnsi="Times New Roman" w:cs="Times New Roman"/>
                <w:sz w:val="18"/>
                <w:szCs w:val="18"/>
                <w:lang w:eastAsia="ru-RU"/>
              </w:rPr>
            </w:pPr>
            <w:r w:rsidRPr="00FC0521">
              <w:rPr>
                <w:rFonts w:ascii="Times New Roman" w:eastAsia="Times New Roman" w:hAnsi="Times New Roman" w:cs="Times New Roman"/>
                <w:sz w:val="18"/>
                <w:szCs w:val="18"/>
                <w:lang w:eastAsia="ru-RU"/>
              </w:rPr>
              <w:t xml:space="preserve">Списаны расходы будущих периодов по объекту лицензионных прав на капитальные вложения </w:t>
            </w:r>
            <w:proofErr w:type="gramStart"/>
            <w:r w:rsidRPr="00FC0521">
              <w:rPr>
                <w:rFonts w:ascii="Times New Roman" w:eastAsia="Times New Roman" w:hAnsi="Times New Roman" w:cs="Times New Roman"/>
                <w:sz w:val="18"/>
                <w:szCs w:val="18"/>
                <w:lang w:eastAsia="ru-RU"/>
              </w:rPr>
              <w:t>в право</w:t>
            </w:r>
            <w:proofErr w:type="gramEnd"/>
            <w:r w:rsidRPr="00FC0521">
              <w:rPr>
                <w:rFonts w:ascii="Times New Roman" w:eastAsia="Times New Roman" w:hAnsi="Times New Roman" w:cs="Times New Roman"/>
                <w:sz w:val="18"/>
                <w:szCs w:val="18"/>
                <w:lang w:eastAsia="ru-RU"/>
              </w:rPr>
              <w:t xml:space="preserve"> пользования НМА</w:t>
            </w:r>
          </w:p>
        </w:tc>
        <w:tc>
          <w:tcPr>
            <w:tcW w:w="1800" w:type="dxa"/>
            <w:tcBorders>
              <w:left w:val="single" w:sz="6" w:space="0" w:color="FFD700"/>
              <w:bottom w:val="single" w:sz="6" w:space="0" w:color="FFD700"/>
            </w:tcBorders>
          </w:tcPr>
          <w:p w:rsidR="00FC0521" w:rsidRPr="00FC0521" w:rsidRDefault="00FC0521" w:rsidP="00FC0521">
            <w:pPr>
              <w:spacing w:before="100" w:beforeAutospacing="1" w:after="100" w:afterAutospacing="1" w:line="240" w:lineRule="auto"/>
              <w:rPr>
                <w:rFonts w:ascii="Times New Roman" w:eastAsia="Times New Roman" w:hAnsi="Times New Roman" w:cs="Times New Roman"/>
                <w:sz w:val="18"/>
                <w:szCs w:val="18"/>
                <w:lang w:eastAsia="ru-RU"/>
              </w:rPr>
            </w:pPr>
            <w:r w:rsidRPr="00FC0521">
              <w:rPr>
                <w:rFonts w:ascii="Times New Roman" w:eastAsia="Times New Roman" w:hAnsi="Times New Roman" w:cs="Times New Roman"/>
                <w:sz w:val="18"/>
                <w:szCs w:val="18"/>
                <w:lang w:eastAsia="ru-RU"/>
              </w:rPr>
              <w:t>КРБ 0 106 6I 352 (353)</w:t>
            </w:r>
          </w:p>
        </w:tc>
        <w:tc>
          <w:tcPr>
            <w:tcW w:w="1884" w:type="dxa"/>
            <w:tcBorders>
              <w:left w:val="single" w:sz="6" w:space="0" w:color="FFD700"/>
              <w:bottom w:val="single" w:sz="6" w:space="0" w:color="FFD700"/>
            </w:tcBorders>
          </w:tcPr>
          <w:p w:rsidR="00FC0521" w:rsidRPr="00FC0521" w:rsidRDefault="00FC0521" w:rsidP="00FC0521">
            <w:pPr>
              <w:spacing w:before="100" w:beforeAutospacing="1" w:after="100" w:afterAutospacing="1" w:line="240" w:lineRule="auto"/>
              <w:rPr>
                <w:rFonts w:ascii="Times New Roman" w:eastAsia="Times New Roman" w:hAnsi="Times New Roman" w:cs="Times New Roman"/>
                <w:sz w:val="18"/>
                <w:szCs w:val="18"/>
                <w:lang w:eastAsia="ru-RU"/>
              </w:rPr>
            </w:pPr>
            <w:r w:rsidRPr="00FC0521">
              <w:rPr>
                <w:rFonts w:ascii="Times New Roman" w:eastAsia="Times New Roman" w:hAnsi="Times New Roman" w:cs="Times New Roman"/>
                <w:sz w:val="18"/>
                <w:szCs w:val="18"/>
                <w:lang w:eastAsia="ru-RU"/>
              </w:rPr>
              <w:t>КРБ 0 401 50 226</w:t>
            </w:r>
          </w:p>
        </w:tc>
        <w:tc>
          <w:tcPr>
            <w:tcW w:w="864" w:type="dxa"/>
            <w:tcBorders>
              <w:left w:val="single" w:sz="6" w:space="0" w:color="FFD700"/>
              <w:bottom w:val="single" w:sz="6" w:space="0" w:color="FFD700"/>
            </w:tcBorders>
          </w:tcPr>
          <w:p w:rsidR="00FC0521" w:rsidRPr="00FC0521" w:rsidRDefault="00FC0521" w:rsidP="00FC0521">
            <w:pPr>
              <w:spacing w:after="0" w:line="240" w:lineRule="auto"/>
              <w:rPr>
                <w:rFonts w:ascii="Verdana" w:eastAsia="Times New Roman" w:hAnsi="Verdana" w:cs="Times New Roman"/>
                <w:sz w:val="18"/>
                <w:szCs w:val="18"/>
                <w:lang w:eastAsia="ru-RU"/>
              </w:rPr>
            </w:pPr>
          </w:p>
        </w:tc>
      </w:tr>
      <w:tr w:rsidR="00FC0521" w:rsidRPr="00FC0521" w:rsidTr="00B372C2">
        <w:trPr>
          <w:tblCellSpacing w:w="0" w:type="dxa"/>
        </w:trPr>
        <w:tc>
          <w:tcPr>
            <w:tcW w:w="3108" w:type="dxa"/>
            <w:tcBorders>
              <w:left w:val="single" w:sz="6" w:space="0" w:color="FFD700"/>
              <w:bottom w:val="single" w:sz="6" w:space="0" w:color="FFD700"/>
            </w:tcBorders>
          </w:tcPr>
          <w:p w:rsidR="00FC0521" w:rsidRPr="00FC0521" w:rsidRDefault="00FC0521" w:rsidP="00FC0521">
            <w:pPr>
              <w:spacing w:before="100" w:beforeAutospacing="1" w:after="100" w:afterAutospacing="1" w:line="240" w:lineRule="auto"/>
              <w:rPr>
                <w:rFonts w:ascii="Times New Roman" w:eastAsia="Times New Roman" w:hAnsi="Times New Roman" w:cs="Times New Roman"/>
                <w:sz w:val="18"/>
                <w:szCs w:val="18"/>
                <w:lang w:eastAsia="ru-RU"/>
              </w:rPr>
            </w:pPr>
            <w:r w:rsidRPr="00FC0521">
              <w:rPr>
                <w:rFonts w:ascii="Times New Roman" w:eastAsia="Times New Roman" w:hAnsi="Times New Roman" w:cs="Times New Roman"/>
                <w:sz w:val="18"/>
                <w:szCs w:val="18"/>
                <w:lang w:eastAsia="ru-RU"/>
              </w:rPr>
              <w:t>Приняты к учету права пользования НМА</w:t>
            </w:r>
          </w:p>
        </w:tc>
        <w:tc>
          <w:tcPr>
            <w:tcW w:w="1800" w:type="dxa"/>
            <w:tcBorders>
              <w:left w:val="single" w:sz="6" w:space="0" w:color="FFD700"/>
              <w:bottom w:val="single" w:sz="6" w:space="0" w:color="FFD700"/>
            </w:tcBorders>
          </w:tcPr>
          <w:p w:rsidR="00FC0521" w:rsidRPr="00FC0521" w:rsidRDefault="00FC0521" w:rsidP="00FC0521">
            <w:pPr>
              <w:spacing w:before="100" w:beforeAutospacing="1" w:after="100" w:afterAutospacing="1" w:line="240" w:lineRule="auto"/>
              <w:rPr>
                <w:rFonts w:ascii="Times New Roman" w:eastAsia="Times New Roman" w:hAnsi="Times New Roman" w:cs="Times New Roman"/>
                <w:sz w:val="18"/>
                <w:szCs w:val="18"/>
                <w:lang w:eastAsia="ru-RU"/>
              </w:rPr>
            </w:pPr>
            <w:r w:rsidRPr="00FC0521">
              <w:rPr>
                <w:rFonts w:ascii="Times New Roman" w:eastAsia="Times New Roman" w:hAnsi="Times New Roman" w:cs="Times New Roman"/>
                <w:sz w:val="18"/>
                <w:szCs w:val="18"/>
                <w:lang w:eastAsia="ru-RU"/>
              </w:rPr>
              <w:t>КРБ 0 111 6I 352 (353)</w:t>
            </w:r>
          </w:p>
        </w:tc>
        <w:tc>
          <w:tcPr>
            <w:tcW w:w="1884" w:type="dxa"/>
            <w:tcBorders>
              <w:left w:val="single" w:sz="6" w:space="0" w:color="FFD700"/>
              <w:bottom w:val="single" w:sz="6" w:space="0" w:color="FFD700"/>
            </w:tcBorders>
          </w:tcPr>
          <w:p w:rsidR="00FC0521" w:rsidRPr="00FC0521" w:rsidRDefault="00FC0521" w:rsidP="00FC0521">
            <w:pPr>
              <w:spacing w:before="100" w:beforeAutospacing="1" w:after="100" w:afterAutospacing="1" w:line="240" w:lineRule="auto"/>
              <w:rPr>
                <w:rFonts w:ascii="Times New Roman" w:eastAsia="Times New Roman" w:hAnsi="Times New Roman" w:cs="Times New Roman"/>
                <w:sz w:val="18"/>
                <w:szCs w:val="18"/>
                <w:lang w:eastAsia="ru-RU"/>
              </w:rPr>
            </w:pPr>
            <w:r w:rsidRPr="00FC0521">
              <w:rPr>
                <w:rFonts w:ascii="Times New Roman" w:eastAsia="Times New Roman" w:hAnsi="Times New Roman" w:cs="Times New Roman"/>
                <w:sz w:val="18"/>
                <w:szCs w:val="18"/>
                <w:lang w:eastAsia="ru-RU"/>
              </w:rPr>
              <w:t>КРБ 0 106 6I 352 (353)</w:t>
            </w:r>
          </w:p>
        </w:tc>
        <w:tc>
          <w:tcPr>
            <w:tcW w:w="864" w:type="dxa"/>
            <w:tcBorders>
              <w:left w:val="single" w:sz="6" w:space="0" w:color="FFD700"/>
              <w:bottom w:val="single" w:sz="6" w:space="0" w:color="FFD700"/>
            </w:tcBorders>
          </w:tcPr>
          <w:p w:rsidR="00FC0521" w:rsidRPr="00FC0521" w:rsidRDefault="00FC0521" w:rsidP="00FC0521">
            <w:pPr>
              <w:spacing w:after="0" w:line="240" w:lineRule="auto"/>
              <w:rPr>
                <w:rFonts w:ascii="Verdana" w:eastAsia="Times New Roman" w:hAnsi="Verdana" w:cs="Times New Roman"/>
                <w:sz w:val="18"/>
                <w:szCs w:val="18"/>
                <w:lang w:eastAsia="ru-RU"/>
              </w:rPr>
            </w:pPr>
          </w:p>
        </w:tc>
      </w:tr>
      <w:tr w:rsidR="00FC0521" w:rsidRPr="00FC0521" w:rsidTr="00B372C2">
        <w:trPr>
          <w:tblCellSpacing w:w="0" w:type="dxa"/>
        </w:trPr>
        <w:tc>
          <w:tcPr>
            <w:tcW w:w="3108" w:type="dxa"/>
            <w:tcBorders>
              <w:left w:val="single" w:sz="6" w:space="0" w:color="FFD700"/>
              <w:bottom w:val="single" w:sz="6" w:space="0" w:color="FFD700"/>
            </w:tcBorders>
          </w:tcPr>
          <w:p w:rsidR="00FC0521" w:rsidRPr="00FC0521" w:rsidRDefault="00FC0521" w:rsidP="00FC0521">
            <w:pPr>
              <w:spacing w:before="100" w:beforeAutospacing="1" w:after="100" w:afterAutospacing="1" w:line="240" w:lineRule="auto"/>
              <w:rPr>
                <w:rFonts w:ascii="Times New Roman" w:eastAsia="Times New Roman" w:hAnsi="Times New Roman" w:cs="Times New Roman"/>
                <w:sz w:val="18"/>
                <w:szCs w:val="18"/>
                <w:lang w:eastAsia="ru-RU"/>
              </w:rPr>
            </w:pPr>
            <w:r w:rsidRPr="00FC0521">
              <w:rPr>
                <w:rFonts w:ascii="Times New Roman" w:eastAsia="Times New Roman" w:hAnsi="Times New Roman" w:cs="Times New Roman"/>
                <w:sz w:val="18"/>
                <w:szCs w:val="18"/>
                <w:lang w:eastAsia="ru-RU"/>
              </w:rPr>
              <w:lastRenderedPageBreak/>
              <w:t>Ежемесячное начисление амортизации прав пользования НМА до окончания срока использования лицензии</w:t>
            </w:r>
          </w:p>
        </w:tc>
        <w:tc>
          <w:tcPr>
            <w:tcW w:w="1800" w:type="dxa"/>
            <w:tcBorders>
              <w:left w:val="single" w:sz="6" w:space="0" w:color="FFD700"/>
              <w:bottom w:val="single" w:sz="6" w:space="0" w:color="FFD700"/>
            </w:tcBorders>
          </w:tcPr>
          <w:p w:rsidR="00FC0521" w:rsidRPr="00FC0521" w:rsidRDefault="00FC0521" w:rsidP="00FC0521">
            <w:pPr>
              <w:spacing w:before="100" w:beforeAutospacing="1" w:after="100" w:afterAutospacing="1" w:line="240" w:lineRule="auto"/>
              <w:rPr>
                <w:rFonts w:ascii="Times New Roman" w:eastAsia="Times New Roman" w:hAnsi="Times New Roman" w:cs="Times New Roman"/>
                <w:sz w:val="18"/>
                <w:szCs w:val="18"/>
                <w:lang w:eastAsia="ru-RU"/>
              </w:rPr>
            </w:pPr>
            <w:r w:rsidRPr="00FC0521">
              <w:rPr>
                <w:rFonts w:ascii="Times New Roman" w:eastAsia="Times New Roman" w:hAnsi="Times New Roman" w:cs="Times New Roman"/>
                <w:sz w:val="18"/>
                <w:szCs w:val="18"/>
                <w:lang w:eastAsia="ru-RU"/>
              </w:rPr>
              <w:t>КРБ 0 401 20 226</w:t>
            </w:r>
          </w:p>
        </w:tc>
        <w:tc>
          <w:tcPr>
            <w:tcW w:w="1884" w:type="dxa"/>
            <w:tcBorders>
              <w:left w:val="single" w:sz="6" w:space="0" w:color="FFD700"/>
              <w:bottom w:val="single" w:sz="6" w:space="0" w:color="FFD700"/>
            </w:tcBorders>
          </w:tcPr>
          <w:p w:rsidR="00FC0521" w:rsidRPr="00FC0521" w:rsidRDefault="00FC0521" w:rsidP="00FC0521">
            <w:pPr>
              <w:spacing w:before="100" w:beforeAutospacing="1" w:after="100" w:afterAutospacing="1" w:line="240" w:lineRule="auto"/>
              <w:rPr>
                <w:rFonts w:ascii="Times New Roman" w:eastAsia="Times New Roman" w:hAnsi="Times New Roman" w:cs="Times New Roman"/>
                <w:sz w:val="18"/>
                <w:szCs w:val="18"/>
                <w:lang w:eastAsia="ru-RU"/>
              </w:rPr>
            </w:pPr>
            <w:r w:rsidRPr="00FC0521">
              <w:rPr>
                <w:rFonts w:ascii="Times New Roman" w:eastAsia="Times New Roman" w:hAnsi="Times New Roman" w:cs="Times New Roman"/>
                <w:sz w:val="18"/>
                <w:szCs w:val="18"/>
                <w:lang w:eastAsia="ru-RU"/>
              </w:rPr>
              <w:t>КРБ 0 104 6I 452</w:t>
            </w:r>
          </w:p>
        </w:tc>
        <w:tc>
          <w:tcPr>
            <w:tcW w:w="864" w:type="dxa"/>
            <w:tcBorders>
              <w:left w:val="single" w:sz="6" w:space="0" w:color="FFD700"/>
              <w:bottom w:val="single" w:sz="6" w:space="0" w:color="FFD700"/>
            </w:tcBorders>
          </w:tcPr>
          <w:p w:rsidR="00FC0521" w:rsidRPr="00FC0521" w:rsidRDefault="00FC0521" w:rsidP="00FC0521">
            <w:pPr>
              <w:spacing w:after="0" w:line="240" w:lineRule="auto"/>
              <w:rPr>
                <w:rFonts w:ascii="Verdana" w:eastAsia="Times New Roman" w:hAnsi="Verdana" w:cs="Times New Roman"/>
                <w:sz w:val="18"/>
                <w:szCs w:val="18"/>
                <w:lang w:eastAsia="ru-RU"/>
              </w:rPr>
            </w:pPr>
          </w:p>
        </w:tc>
      </w:tr>
      <w:tr w:rsidR="00FC0521" w:rsidRPr="00FC0521" w:rsidTr="00B372C2">
        <w:trPr>
          <w:tblCellSpacing w:w="0" w:type="dxa"/>
        </w:trPr>
        <w:tc>
          <w:tcPr>
            <w:tcW w:w="3108" w:type="dxa"/>
            <w:tcBorders>
              <w:left w:val="single" w:sz="6" w:space="0" w:color="FFD700"/>
              <w:bottom w:val="single" w:sz="6" w:space="0" w:color="FFD700"/>
            </w:tcBorders>
          </w:tcPr>
          <w:p w:rsidR="00FC0521" w:rsidRPr="00FC0521" w:rsidRDefault="00FC0521" w:rsidP="00FC0521">
            <w:pPr>
              <w:spacing w:before="100" w:beforeAutospacing="1" w:after="100" w:afterAutospacing="1" w:line="240" w:lineRule="auto"/>
              <w:rPr>
                <w:rFonts w:ascii="Times New Roman" w:eastAsia="Times New Roman" w:hAnsi="Times New Roman" w:cs="Times New Roman"/>
                <w:sz w:val="18"/>
                <w:szCs w:val="18"/>
                <w:lang w:eastAsia="ru-RU"/>
              </w:rPr>
            </w:pPr>
            <w:r w:rsidRPr="00FC0521">
              <w:rPr>
                <w:rFonts w:ascii="Times New Roman" w:eastAsia="Times New Roman" w:hAnsi="Times New Roman" w:cs="Times New Roman"/>
                <w:sz w:val="18"/>
                <w:szCs w:val="18"/>
                <w:lang w:eastAsia="ru-RU"/>
              </w:rPr>
              <w:t>Списаны права пользования НМА  </w:t>
            </w:r>
            <w:proofErr w:type="gramStart"/>
            <w:r w:rsidRPr="00FC0521">
              <w:rPr>
                <w:rFonts w:ascii="Times New Roman" w:eastAsia="Times New Roman" w:hAnsi="Times New Roman" w:cs="Times New Roman"/>
                <w:sz w:val="18"/>
                <w:szCs w:val="18"/>
                <w:lang w:eastAsia="ru-RU"/>
              </w:rPr>
              <w:t>в связи с окончанием срока действия лицензионного соглашения о предоставлении неисключительных прав на программное обеспечение с определенным сроком</w:t>
            </w:r>
            <w:proofErr w:type="gramEnd"/>
            <w:r w:rsidRPr="00FC0521">
              <w:rPr>
                <w:rFonts w:ascii="Times New Roman" w:eastAsia="Times New Roman" w:hAnsi="Times New Roman" w:cs="Times New Roman"/>
                <w:sz w:val="18"/>
                <w:szCs w:val="18"/>
                <w:lang w:eastAsia="ru-RU"/>
              </w:rPr>
              <w:t xml:space="preserve"> использования</w:t>
            </w:r>
          </w:p>
        </w:tc>
        <w:tc>
          <w:tcPr>
            <w:tcW w:w="1800" w:type="dxa"/>
            <w:tcBorders>
              <w:left w:val="single" w:sz="6" w:space="0" w:color="FFD700"/>
              <w:bottom w:val="single" w:sz="6" w:space="0" w:color="FFD700"/>
            </w:tcBorders>
          </w:tcPr>
          <w:p w:rsidR="00FC0521" w:rsidRPr="00FC0521" w:rsidRDefault="00FC0521" w:rsidP="00FC0521">
            <w:pPr>
              <w:spacing w:before="100" w:beforeAutospacing="1" w:after="100" w:afterAutospacing="1" w:line="240" w:lineRule="auto"/>
              <w:rPr>
                <w:rFonts w:ascii="Times New Roman" w:eastAsia="Times New Roman" w:hAnsi="Times New Roman" w:cs="Times New Roman"/>
                <w:sz w:val="18"/>
                <w:szCs w:val="18"/>
                <w:lang w:eastAsia="ru-RU"/>
              </w:rPr>
            </w:pPr>
            <w:r w:rsidRPr="00FC0521">
              <w:rPr>
                <w:rFonts w:ascii="Times New Roman" w:eastAsia="Times New Roman" w:hAnsi="Times New Roman" w:cs="Times New Roman"/>
                <w:sz w:val="18"/>
                <w:szCs w:val="18"/>
                <w:lang w:eastAsia="ru-RU"/>
              </w:rPr>
              <w:t>КРБ 0 104 6I 452</w:t>
            </w:r>
          </w:p>
        </w:tc>
        <w:tc>
          <w:tcPr>
            <w:tcW w:w="1884" w:type="dxa"/>
            <w:tcBorders>
              <w:left w:val="single" w:sz="6" w:space="0" w:color="FFD700"/>
              <w:bottom w:val="single" w:sz="6" w:space="0" w:color="FFD700"/>
            </w:tcBorders>
          </w:tcPr>
          <w:p w:rsidR="00FC0521" w:rsidRPr="00FC0521" w:rsidRDefault="00FC0521" w:rsidP="00FC0521">
            <w:pPr>
              <w:spacing w:before="100" w:beforeAutospacing="1" w:after="100" w:afterAutospacing="1" w:line="240" w:lineRule="auto"/>
              <w:rPr>
                <w:rFonts w:ascii="Times New Roman" w:eastAsia="Times New Roman" w:hAnsi="Times New Roman" w:cs="Times New Roman"/>
                <w:sz w:val="18"/>
                <w:szCs w:val="18"/>
                <w:lang w:eastAsia="ru-RU"/>
              </w:rPr>
            </w:pPr>
            <w:r w:rsidRPr="00FC0521">
              <w:rPr>
                <w:rFonts w:ascii="Times New Roman" w:eastAsia="Times New Roman" w:hAnsi="Times New Roman" w:cs="Times New Roman"/>
                <w:sz w:val="18"/>
                <w:szCs w:val="18"/>
                <w:lang w:eastAsia="ru-RU"/>
              </w:rPr>
              <w:t>КРБ 0 111 6I 452</w:t>
            </w:r>
          </w:p>
        </w:tc>
        <w:tc>
          <w:tcPr>
            <w:tcW w:w="864" w:type="dxa"/>
            <w:tcBorders>
              <w:left w:val="single" w:sz="6" w:space="0" w:color="FFD700"/>
              <w:bottom w:val="single" w:sz="6" w:space="0" w:color="FFD700"/>
            </w:tcBorders>
          </w:tcPr>
          <w:p w:rsidR="00FC0521" w:rsidRPr="00FC0521" w:rsidRDefault="00FC0521" w:rsidP="00FC0521">
            <w:pPr>
              <w:spacing w:after="0" w:line="240" w:lineRule="auto"/>
              <w:rPr>
                <w:rFonts w:ascii="Verdana" w:eastAsia="Times New Roman" w:hAnsi="Verdana" w:cs="Times New Roman"/>
                <w:sz w:val="18"/>
                <w:szCs w:val="18"/>
                <w:lang w:eastAsia="ru-RU"/>
              </w:rPr>
            </w:pPr>
          </w:p>
        </w:tc>
      </w:tr>
      <w:tr w:rsidR="00FC0521" w:rsidRPr="00FC0521" w:rsidTr="00B372C2">
        <w:trPr>
          <w:tblCellSpacing w:w="0" w:type="dxa"/>
        </w:trPr>
        <w:tc>
          <w:tcPr>
            <w:tcW w:w="3108" w:type="dxa"/>
            <w:tcBorders>
              <w:left w:val="single" w:sz="6" w:space="0" w:color="FFD700"/>
              <w:bottom w:val="single" w:sz="6" w:space="0" w:color="FFD700"/>
            </w:tcBorders>
          </w:tcPr>
          <w:p w:rsidR="00FC0521" w:rsidRPr="00FC0521" w:rsidRDefault="00FC0521" w:rsidP="00FC0521">
            <w:pPr>
              <w:spacing w:before="100" w:beforeAutospacing="1" w:after="100" w:afterAutospacing="1" w:line="240" w:lineRule="auto"/>
              <w:rPr>
                <w:rFonts w:ascii="Times New Roman" w:eastAsia="Times New Roman" w:hAnsi="Times New Roman" w:cs="Times New Roman"/>
                <w:sz w:val="18"/>
                <w:szCs w:val="18"/>
                <w:lang w:eastAsia="ru-RU"/>
              </w:rPr>
            </w:pPr>
            <w:r w:rsidRPr="00FC0521">
              <w:rPr>
                <w:rFonts w:ascii="Times New Roman" w:eastAsia="Times New Roman" w:hAnsi="Times New Roman" w:cs="Times New Roman"/>
                <w:sz w:val="18"/>
                <w:szCs w:val="18"/>
                <w:lang w:eastAsia="ru-RU"/>
              </w:rPr>
              <w:t xml:space="preserve">Списаны права пользования НМА  с неопределенным сроком использования в связи с централизованным переходом сети на </w:t>
            </w:r>
            <w:proofErr w:type="gramStart"/>
            <w:r w:rsidRPr="00FC0521">
              <w:rPr>
                <w:rFonts w:ascii="Times New Roman" w:eastAsia="Times New Roman" w:hAnsi="Times New Roman" w:cs="Times New Roman"/>
                <w:sz w:val="18"/>
                <w:szCs w:val="18"/>
                <w:lang w:eastAsia="ru-RU"/>
              </w:rPr>
              <w:t>другое</w:t>
            </w:r>
            <w:proofErr w:type="gramEnd"/>
            <w:r w:rsidRPr="00FC0521">
              <w:rPr>
                <w:rFonts w:ascii="Times New Roman" w:eastAsia="Times New Roman" w:hAnsi="Times New Roman" w:cs="Times New Roman"/>
                <w:sz w:val="18"/>
                <w:szCs w:val="18"/>
                <w:lang w:eastAsia="ru-RU"/>
              </w:rPr>
              <w:t xml:space="preserve"> ПО</w:t>
            </w:r>
          </w:p>
        </w:tc>
        <w:tc>
          <w:tcPr>
            <w:tcW w:w="1800" w:type="dxa"/>
            <w:tcBorders>
              <w:left w:val="single" w:sz="6" w:space="0" w:color="FFD700"/>
              <w:bottom w:val="single" w:sz="6" w:space="0" w:color="FFD700"/>
            </w:tcBorders>
          </w:tcPr>
          <w:p w:rsidR="00FC0521" w:rsidRPr="00FC0521" w:rsidRDefault="00FC0521" w:rsidP="00FC0521">
            <w:pPr>
              <w:spacing w:before="100" w:beforeAutospacing="1" w:after="100" w:afterAutospacing="1" w:line="240" w:lineRule="auto"/>
              <w:rPr>
                <w:rFonts w:ascii="Times New Roman" w:eastAsia="Times New Roman" w:hAnsi="Times New Roman" w:cs="Times New Roman"/>
                <w:sz w:val="18"/>
                <w:szCs w:val="18"/>
                <w:lang w:eastAsia="ru-RU"/>
              </w:rPr>
            </w:pPr>
            <w:r w:rsidRPr="00FC0521">
              <w:rPr>
                <w:rFonts w:ascii="Times New Roman" w:eastAsia="Times New Roman" w:hAnsi="Times New Roman" w:cs="Times New Roman"/>
                <w:sz w:val="18"/>
                <w:szCs w:val="18"/>
                <w:lang w:eastAsia="ru-RU"/>
              </w:rPr>
              <w:t>КРБ 0 401 20 226</w:t>
            </w:r>
          </w:p>
        </w:tc>
        <w:tc>
          <w:tcPr>
            <w:tcW w:w="1884" w:type="dxa"/>
            <w:tcBorders>
              <w:left w:val="single" w:sz="6" w:space="0" w:color="FFD700"/>
              <w:bottom w:val="single" w:sz="6" w:space="0" w:color="FFD700"/>
            </w:tcBorders>
          </w:tcPr>
          <w:p w:rsidR="00FC0521" w:rsidRPr="00FC0521" w:rsidRDefault="00FC0521" w:rsidP="00FC0521">
            <w:pPr>
              <w:spacing w:before="100" w:beforeAutospacing="1" w:after="100" w:afterAutospacing="1" w:line="240" w:lineRule="auto"/>
              <w:rPr>
                <w:rFonts w:ascii="Times New Roman" w:eastAsia="Times New Roman" w:hAnsi="Times New Roman" w:cs="Times New Roman"/>
                <w:sz w:val="18"/>
                <w:szCs w:val="18"/>
                <w:lang w:eastAsia="ru-RU"/>
              </w:rPr>
            </w:pPr>
            <w:r w:rsidRPr="00FC0521">
              <w:rPr>
                <w:rFonts w:ascii="Times New Roman" w:eastAsia="Times New Roman" w:hAnsi="Times New Roman" w:cs="Times New Roman"/>
                <w:sz w:val="18"/>
                <w:szCs w:val="18"/>
                <w:lang w:eastAsia="ru-RU"/>
              </w:rPr>
              <w:t>КРБ 0 111 6I 453</w:t>
            </w:r>
            <w:r w:rsidRPr="00FC0521">
              <w:rPr>
                <w:rFonts w:ascii="Times New Roman" w:eastAsia="Times New Roman" w:hAnsi="Times New Roman" w:cs="Times New Roman"/>
                <w:sz w:val="18"/>
                <w:szCs w:val="18"/>
                <w:lang w:eastAsia="ru-RU"/>
              </w:rPr>
              <w:br/>
            </w:r>
          </w:p>
        </w:tc>
        <w:tc>
          <w:tcPr>
            <w:tcW w:w="0" w:type="auto"/>
            <w:vAlign w:val="center"/>
          </w:tcPr>
          <w:p w:rsidR="00FC0521" w:rsidRPr="00FC0521" w:rsidRDefault="00FC0521" w:rsidP="00FC0521">
            <w:pPr>
              <w:spacing w:after="0" w:line="240" w:lineRule="auto"/>
              <w:rPr>
                <w:rFonts w:ascii="Times New Roman" w:eastAsia="Times New Roman" w:hAnsi="Times New Roman" w:cs="Times New Roman"/>
                <w:sz w:val="18"/>
                <w:szCs w:val="18"/>
                <w:lang w:eastAsia="ru-RU"/>
              </w:rPr>
            </w:pPr>
          </w:p>
        </w:tc>
      </w:tr>
    </w:tbl>
    <w:p w:rsidR="00FC0521" w:rsidRPr="00FC0521" w:rsidRDefault="00FC0521" w:rsidP="00FC0521">
      <w:pPr>
        <w:widowControl w:val="0"/>
        <w:suppressAutoHyphens/>
        <w:spacing w:after="0" w:line="360" w:lineRule="auto"/>
        <w:ind w:firstLine="709"/>
        <w:contextualSpacing/>
        <w:jc w:val="both"/>
        <w:rPr>
          <w:rFonts w:ascii="Times New Roman" w:eastAsia="Times New Roman" w:hAnsi="Times New Roman" w:cs="Times New Roman"/>
          <w:b/>
          <w:color w:val="000000"/>
          <w:lang w:eastAsia="ar-SA"/>
        </w:rPr>
      </w:pPr>
    </w:p>
    <w:p w:rsidR="00370A4D" w:rsidRPr="00FC0521" w:rsidRDefault="00370A4D" w:rsidP="00FC0521">
      <w:pPr>
        <w:spacing w:before="120" w:after="120" w:line="360" w:lineRule="auto"/>
        <w:jc w:val="both"/>
        <w:rPr>
          <w:rFonts w:ascii="Times New Roman" w:eastAsia="Times New Roman" w:hAnsi="Times New Roman" w:cs="Times New Roman"/>
          <w:b/>
          <w:sz w:val="28"/>
          <w:szCs w:val="28"/>
          <w:lang w:eastAsia="ru-RU"/>
        </w:rPr>
      </w:pPr>
      <w:r w:rsidRPr="00FC0521">
        <w:rPr>
          <w:rFonts w:ascii="Times New Roman" w:eastAsia="Times New Roman" w:hAnsi="Times New Roman" w:cs="Times New Roman"/>
          <w:b/>
          <w:sz w:val="28"/>
          <w:szCs w:val="28"/>
          <w:lang w:eastAsia="ru-RU"/>
        </w:rPr>
        <w:t>15.</w:t>
      </w:r>
      <w:r w:rsidR="00FC0521">
        <w:rPr>
          <w:rFonts w:ascii="Times New Roman" w:eastAsia="Times New Roman" w:hAnsi="Times New Roman" w:cs="Times New Roman"/>
          <w:b/>
          <w:sz w:val="28"/>
          <w:szCs w:val="28"/>
          <w:lang w:eastAsia="ru-RU"/>
        </w:rPr>
        <w:t xml:space="preserve">  </w:t>
      </w:r>
      <w:r w:rsidR="00FC0521" w:rsidRPr="00FC0521">
        <w:rPr>
          <w:rFonts w:ascii="Times New Roman" w:eastAsia="Times New Roman" w:hAnsi="Times New Roman" w:cs="Times New Roman"/>
          <w:b/>
          <w:sz w:val="28"/>
          <w:szCs w:val="28"/>
          <w:lang w:eastAsia="ru-RU"/>
        </w:rPr>
        <w:t xml:space="preserve">п. «Непроизведенные активы» изложить в следующей редакции: </w:t>
      </w:r>
    </w:p>
    <w:p w:rsidR="00FC0521" w:rsidRPr="00FC0521" w:rsidRDefault="00FC0521" w:rsidP="00FC0521">
      <w:pPr>
        <w:widowControl w:val="0"/>
        <w:pBdr>
          <w:bottom w:val="single" w:sz="12" w:space="6" w:color="auto"/>
        </w:pBdr>
        <w:tabs>
          <w:tab w:val="left" w:pos="0"/>
          <w:tab w:val="left" w:pos="1276"/>
        </w:tabs>
        <w:suppressAutoHyphens/>
        <w:spacing w:after="195" w:line="360" w:lineRule="auto"/>
        <w:contextualSpacing/>
        <w:jc w:val="both"/>
        <w:rPr>
          <w:rFonts w:ascii="Times New Roman" w:eastAsia="Times New Roman" w:hAnsi="Times New Roman" w:cs="Times New Roman"/>
          <w:sz w:val="28"/>
          <w:szCs w:val="28"/>
          <w:lang w:eastAsia="ar-SA"/>
        </w:rPr>
      </w:pPr>
      <w:r w:rsidRPr="00FC0521">
        <w:rPr>
          <w:rFonts w:ascii="Times New Roman" w:eastAsia="Times New Roman" w:hAnsi="Times New Roman" w:cs="Times New Roman"/>
          <w:sz w:val="28"/>
          <w:szCs w:val="28"/>
          <w:lang w:eastAsia="ar-SA"/>
        </w:rPr>
        <w:t>Учет непроизведенных расходов ведется в учреждении в соответствии с Приказом Минфина России от 28.02.2018 № 34н «Непроизведенные активы» (с изменениями и дополнениями).</w:t>
      </w:r>
    </w:p>
    <w:p w:rsidR="00FC0521" w:rsidRPr="00FC0521" w:rsidRDefault="00FC0521" w:rsidP="00FC0521">
      <w:pPr>
        <w:widowControl w:val="0"/>
        <w:pBdr>
          <w:bottom w:val="single" w:sz="12" w:space="6" w:color="auto"/>
        </w:pBdr>
        <w:tabs>
          <w:tab w:val="left" w:pos="0"/>
          <w:tab w:val="left" w:pos="1276"/>
        </w:tabs>
        <w:suppressAutoHyphens/>
        <w:spacing w:after="195" w:line="360" w:lineRule="auto"/>
        <w:contextualSpacing/>
        <w:jc w:val="both"/>
        <w:rPr>
          <w:rFonts w:ascii="Times New Roman" w:eastAsia="Times New Roman" w:hAnsi="Times New Roman" w:cs="Times New Roman"/>
          <w:sz w:val="28"/>
          <w:szCs w:val="28"/>
          <w:lang w:eastAsia="ar-SA"/>
        </w:rPr>
      </w:pPr>
      <w:r w:rsidRPr="00FC0521">
        <w:rPr>
          <w:rFonts w:ascii="Times New Roman" w:eastAsia="Times New Roman" w:hAnsi="Times New Roman" w:cs="Times New Roman"/>
          <w:sz w:val="28"/>
          <w:szCs w:val="28"/>
          <w:lang w:eastAsia="ar-SA"/>
        </w:rPr>
        <w:t>Для земельных участков, не внесенных в государственный кадастр недвижимости, на которые государственная собственность как разграничена, так и не разграничена, закрепленных, а также не закрепленных на праве постоянного (бессрочного) пользования за учреждением, независимо от факта их использования в деятельности учреждения, - условная оценка, рассчитанная следующим способом:</w:t>
      </w:r>
    </w:p>
    <w:p w:rsidR="00FC0521" w:rsidRPr="00FC0521" w:rsidRDefault="00FC0521" w:rsidP="00FC0521">
      <w:pPr>
        <w:widowControl w:val="0"/>
        <w:pBdr>
          <w:bottom w:val="single" w:sz="12" w:space="6" w:color="auto"/>
        </w:pBdr>
        <w:tabs>
          <w:tab w:val="left" w:pos="0"/>
          <w:tab w:val="left" w:pos="1276"/>
        </w:tabs>
        <w:suppressAutoHyphens/>
        <w:spacing w:after="195" w:line="360" w:lineRule="auto"/>
        <w:contextualSpacing/>
        <w:jc w:val="both"/>
        <w:rPr>
          <w:rFonts w:ascii="Times New Roman" w:eastAsia="Times New Roman" w:hAnsi="Times New Roman" w:cs="Times New Roman"/>
          <w:sz w:val="28"/>
          <w:szCs w:val="28"/>
          <w:lang w:eastAsia="ar-SA"/>
        </w:rPr>
      </w:pPr>
      <w:r w:rsidRPr="00FC0521">
        <w:rPr>
          <w:rFonts w:ascii="Times New Roman" w:eastAsia="Times New Roman" w:hAnsi="Times New Roman" w:cs="Times New Roman"/>
          <w:sz w:val="28"/>
          <w:szCs w:val="28"/>
          <w:lang w:eastAsia="ar-SA"/>
        </w:rPr>
        <w:t>- на основе кадастровой стоимости аналогичного земельного участка, внесенного в государственный кадастр недвижимости.</w:t>
      </w:r>
    </w:p>
    <w:p w:rsidR="00FC0521" w:rsidRPr="00FC0521" w:rsidRDefault="00FC0521" w:rsidP="00FC0521">
      <w:pPr>
        <w:widowControl w:val="0"/>
        <w:pBdr>
          <w:bottom w:val="single" w:sz="12" w:space="6" w:color="auto"/>
        </w:pBdr>
        <w:tabs>
          <w:tab w:val="left" w:pos="0"/>
          <w:tab w:val="left" w:pos="1276"/>
        </w:tabs>
        <w:suppressAutoHyphens/>
        <w:spacing w:after="195" w:line="360" w:lineRule="auto"/>
        <w:contextualSpacing/>
        <w:jc w:val="both"/>
        <w:rPr>
          <w:rFonts w:ascii="Times New Roman" w:eastAsia="Times New Roman" w:hAnsi="Times New Roman" w:cs="Times New Roman"/>
          <w:sz w:val="28"/>
          <w:szCs w:val="28"/>
          <w:lang w:eastAsia="ar-SA"/>
        </w:rPr>
      </w:pPr>
      <w:r w:rsidRPr="00FC0521">
        <w:rPr>
          <w:rFonts w:ascii="Times New Roman" w:eastAsia="Times New Roman" w:hAnsi="Times New Roman" w:cs="Times New Roman"/>
          <w:sz w:val="28"/>
          <w:szCs w:val="28"/>
          <w:lang w:eastAsia="ar-SA"/>
        </w:rPr>
        <w:t xml:space="preserve">В случае если кадастровая оценка для объектов, относящихся к группе «Земля (земельные участки)», недоступна на 01.01.2021 года, субъектом учета отражаются такие активы по балансовой стоимости, сформированной на дату первого применения настоящего стандарта, до момента, когда кадастровая оценка по такому объекту недвижимости будет определена. </w:t>
      </w:r>
    </w:p>
    <w:p w:rsidR="00FC0521" w:rsidRPr="00FC0521" w:rsidRDefault="00FC0521" w:rsidP="00FC0521">
      <w:pPr>
        <w:widowControl w:val="0"/>
        <w:pBdr>
          <w:bottom w:val="single" w:sz="12" w:space="6" w:color="auto"/>
        </w:pBdr>
        <w:tabs>
          <w:tab w:val="left" w:pos="0"/>
          <w:tab w:val="left" w:pos="1276"/>
        </w:tabs>
        <w:suppressAutoHyphens/>
        <w:spacing w:after="195" w:line="360" w:lineRule="auto"/>
        <w:contextualSpacing/>
        <w:jc w:val="both"/>
        <w:rPr>
          <w:rFonts w:ascii="Times New Roman" w:eastAsia="Times New Roman" w:hAnsi="Times New Roman" w:cs="Times New Roman"/>
          <w:sz w:val="28"/>
          <w:szCs w:val="28"/>
          <w:lang w:eastAsia="ar-SA"/>
        </w:rPr>
      </w:pPr>
      <w:r w:rsidRPr="00FC0521">
        <w:rPr>
          <w:rFonts w:ascii="Times New Roman" w:eastAsia="Times New Roman" w:hAnsi="Times New Roman" w:cs="Times New Roman"/>
          <w:sz w:val="28"/>
          <w:szCs w:val="28"/>
          <w:lang w:eastAsia="ar-SA"/>
        </w:rPr>
        <w:t>В случае если данные о балансовой стоимости недоступны, такие активы отражаются субъектом учета на балансовых счетах в условной оценке, рассчитанной следующим  способом</w:t>
      </w:r>
    </w:p>
    <w:p w:rsidR="00FC0521" w:rsidRPr="00FC0521" w:rsidRDefault="00FC0521" w:rsidP="00FC0521">
      <w:pPr>
        <w:widowControl w:val="0"/>
        <w:pBdr>
          <w:bottom w:val="single" w:sz="12" w:space="6" w:color="auto"/>
        </w:pBdr>
        <w:tabs>
          <w:tab w:val="left" w:pos="0"/>
          <w:tab w:val="left" w:pos="1276"/>
        </w:tabs>
        <w:suppressAutoHyphens/>
        <w:spacing w:after="195" w:line="360" w:lineRule="auto"/>
        <w:contextualSpacing/>
        <w:jc w:val="both"/>
        <w:rPr>
          <w:rFonts w:ascii="Times New Roman" w:eastAsia="Times New Roman" w:hAnsi="Times New Roman" w:cs="Times New Roman"/>
          <w:sz w:val="28"/>
          <w:szCs w:val="28"/>
          <w:lang w:eastAsia="ar-SA"/>
        </w:rPr>
      </w:pPr>
      <w:r w:rsidRPr="00FC0521">
        <w:rPr>
          <w:rFonts w:ascii="Times New Roman" w:eastAsia="Times New Roman" w:hAnsi="Times New Roman" w:cs="Times New Roman"/>
          <w:sz w:val="28"/>
          <w:szCs w:val="28"/>
          <w:lang w:eastAsia="ar-SA"/>
        </w:rPr>
        <w:t xml:space="preserve">- на основе кадастровой стоимости аналогичного земельного участка, </w:t>
      </w:r>
      <w:r w:rsidRPr="00FC0521">
        <w:rPr>
          <w:rFonts w:ascii="Times New Roman" w:eastAsia="Times New Roman" w:hAnsi="Times New Roman" w:cs="Times New Roman"/>
          <w:sz w:val="28"/>
          <w:szCs w:val="28"/>
          <w:lang w:eastAsia="ar-SA"/>
        </w:rPr>
        <w:lastRenderedPageBreak/>
        <w:t>внесенного в государственный кадастр недвижимости.</w:t>
      </w:r>
    </w:p>
    <w:p w:rsidR="00FC0521" w:rsidRPr="00FC0521" w:rsidRDefault="00FC0521" w:rsidP="00FC0521">
      <w:pPr>
        <w:widowControl w:val="0"/>
        <w:pBdr>
          <w:bottom w:val="single" w:sz="12" w:space="6" w:color="auto"/>
        </w:pBdr>
        <w:tabs>
          <w:tab w:val="left" w:pos="0"/>
          <w:tab w:val="left" w:pos="1276"/>
        </w:tabs>
        <w:suppressAutoHyphens/>
        <w:spacing w:after="195" w:line="360" w:lineRule="auto"/>
        <w:contextualSpacing/>
        <w:jc w:val="both"/>
        <w:rPr>
          <w:rFonts w:ascii="Times New Roman" w:eastAsia="Times New Roman" w:hAnsi="Times New Roman" w:cs="Times New Roman"/>
          <w:sz w:val="28"/>
          <w:szCs w:val="28"/>
          <w:lang w:eastAsia="ar-SA"/>
        </w:rPr>
      </w:pPr>
      <w:r w:rsidRPr="00FC0521">
        <w:rPr>
          <w:rFonts w:ascii="Times New Roman" w:eastAsia="Times New Roman" w:hAnsi="Times New Roman" w:cs="Times New Roman"/>
          <w:sz w:val="28"/>
          <w:szCs w:val="28"/>
          <w:lang w:eastAsia="ar-SA"/>
        </w:rPr>
        <w:t>После получения кадастровой оценки объекта недвижимости субъект учета переоценивает объект до кадастровой стоимости, признаваемой после этой переоценки первоначальной стоимостью.</w:t>
      </w:r>
    </w:p>
    <w:p w:rsidR="00FC0521" w:rsidRPr="00FC0521" w:rsidRDefault="00FC0521" w:rsidP="00FC0521">
      <w:pPr>
        <w:widowControl w:val="0"/>
        <w:pBdr>
          <w:bottom w:val="single" w:sz="12" w:space="6" w:color="auto"/>
        </w:pBdr>
        <w:tabs>
          <w:tab w:val="left" w:pos="0"/>
          <w:tab w:val="left" w:pos="1276"/>
        </w:tabs>
        <w:suppressAutoHyphens/>
        <w:spacing w:after="195" w:line="360" w:lineRule="auto"/>
        <w:contextualSpacing/>
        <w:jc w:val="both"/>
        <w:rPr>
          <w:rFonts w:ascii="Times New Roman" w:eastAsia="Times New Roman" w:hAnsi="Times New Roman" w:cs="Times New Roman"/>
          <w:sz w:val="28"/>
          <w:szCs w:val="28"/>
          <w:lang w:eastAsia="ar-SA"/>
        </w:rPr>
      </w:pPr>
      <w:r w:rsidRPr="00FC0521">
        <w:rPr>
          <w:rFonts w:ascii="Times New Roman" w:eastAsia="Times New Roman" w:hAnsi="Times New Roman" w:cs="Times New Roman"/>
          <w:sz w:val="28"/>
          <w:szCs w:val="28"/>
          <w:lang w:eastAsia="ar-SA"/>
        </w:rPr>
        <w:t>Объекты непроизведенных активов, не приносящие субъекту учета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забалансовых счетах Рабочего плана счетов субъекта учета – 02.3 «ОС, не признанные активом».</w:t>
      </w:r>
    </w:p>
    <w:p w:rsidR="00FC0521" w:rsidRPr="00FC0521" w:rsidRDefault="00FC0521" w:rsidP="00FC0521">
      <w:pPr>
        <w:widowControl w:val="0"/>
        <w:pBdr>
          <w:bottom w:val="single" w:sz="12" w:space="6" w:color="auto"/>
        </w:pBdr>
        <w:tabs>
          <w:tab w:val="left" w:pos="0"/>
          <w:tab w:val="left" w:pos="1276"/>
        </w:tabs>
        <w:suppressAutoHyphens/>
        <w:spacing w:after="195" w:line="360" w:lineRule="auto"/>
        <w:contextualSpacing/>
        <w:jc w:val="both"/>
        <w:rPr>
          <w:rFonts w:ascii="Times New Roman" w:eastAsia="Times New Roman" w:hAnsi="Times New Roman" w:cs="Times New Roman"/>
          <w:sz w:val="28"/>
          <w:szCs w:val="28"/>
          <w:lang w:eastAsia="ar-SA"/>
        </w:rPr>
      </w:pPr>
      <w:r w:rsidRPr="00FC0521">
        <w:rPr>
          <w:rFonts w:ascii="Times New Roman" w:eastAsia="Times New Roman" w:hAnsi="Times New Roman" w:cs="Times New Roman"/>
          <w:sz w:val="28"/>
          <w:szCs w:val="28"/>
          <w:lang w:eastAsia="ar-SA"/>
        </w:rPr>
        <w:t xml:space="preserve">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 который используется исключительно в регистрах бухгалтерского учета. Инвентарные номера непроизведенных активов состоят из 10 символов, где: </w:t>
      </w:r>
    </w:p>
    <w:p w:rsidR="00FC0521" w:rsidRPr="00FC0521" w:rsidRDefault="00FC0521" w:rsidP="00FC0521">
      <w:pPr>
        <w:widowControl w:val="0"/>
        <w:pBdr>
          <w:bottom w:val="single" w:sz="12" w:space="6" w:color="auto"/>
        </w:pBdr>
        <w:tabs>
          <w:tab w:val="left" w:pos="0"/>
          <w:tab w:val="left" w:pos="1276"/>
        </w:tabs>
        <w:suppressAutoHyphens/>
        <w:spacing w:after="195" w:line="360" w:lineRule="auto"/>
        <w:ind w:firstLine="284"/>
        <w:contextualSpacing/>
        <w:jc w:val="both"/>
        <w:rPr>
          <w:rFonts w:ascii="Times New Roman" w:eastAsia="Times New Roman" w:hAnsi="Times New Roman" w:cs="Times New Roman"/>
          <w:sz w:val="28"/>
          <w:szCs w:val="28"/>
          <w:lang w:eastAsia="ar-SA"/>
        </w:rPr>
      </w:pPr>
      <w:r w:rsidRPr="00FC0521">
        <w:rPr>
          <w:rFonts w:ascii="Times New Roman" w:eastAsia="Times New Roman" w:hAnsi="Times New Roman" w:cs="Times New Roman"/>
          <w:sz w:val="28"/>
          <w:szCs w:val="28"/>
          <w:lang w:eastAsia="ar-SA"/>
        </w:rPr>
        <w:t>1 - код финансового обеспечения;</w:t>
      </w:r>
    </w:p>
    <w:p w:rsidR="00FC0521" w:rsidRPr="00FC0521" w:rsidRDefault="00FC0521" w:rsidP="00FC0521">
      <w:pPr>
        <w:widowControl w:val="0"/>
        <w:pBdr>
          <w:bottom w:val="single" w:sz="12" w:space="6" w:color="auto"/>
        </w:pBdr>
        <w:tabs>
          <w:tab w:val="left" w:pos="0"/>
          <w:tab w:val="left" w:pos="1276"/>
        </w:tabs>
        <w:suppressAutoHyphens/>
        <w:spacing w:after="195" w:line="360" w:lineRule="auto"/>
        <w:ind w:firstLine="284"/>
        <w:contextualSpacing/>
        <w:jc w:val="both"/>
        <w:rPr>
          <w:rFonts w:ascii="Times New Roman" w:eastAsia="Times New Roman" w:hAnsi="Times New Roman" w:cs="Times New Roman"/>
          <w:sz w:val="28"/>
          <w:szCs w:val="28"/>
          <w:lang w:eastAsia="ar-SA"/>
        </w:rPr>
      </w:pPr>
      <w:r w:rsidRPr="00FC0521">
        <w:rPr>
          <w:rFonts w:ascii="Times New Roman" w:eastAsia="Times New Roman" w:hAnsi="Times New Roman" w:cs="Times New Roman"/>
          <w:sz w:val="28"/>
          <w:szCs w:val="28"/>
          <w:lang w:eastAsia="ar-SA"/>
        </w:rPr>
        <w:t>2-4 - синтетический счет учета НПА;</w:t>
      </w:r>
    </w:p>
    <w:p w:rsidR="00FC0521" w:rsidRPr="00FC0521" w:rsidRDefault="00FC0521" w:rsidP="00FC0521">
      <w:pPr>
        <w:widowControl w:val="0"/>
        <w:pBdr>
          <w:bottom w:val="single" w:sz="12" w:space="6" w:color="auto"/>
        </w:pBdr>
        <w:tabs>
          <w:tab w:val="left" w:pos="0"/>
          <w:tab w:val="left" w:pos="1276"/>
        </w:tabs>
        <w:suppressAutoHyphens/>
        <w:spacing w:after="195" w:line="360" w:lineRule="auto"/>
        <w:ind w:firstLine="284"/>
        <w:contextualSpacing/>
        <w:jc w:val="both"/>
        <w:rPr>
          <w:rFonts w:ascii="Times New Roman" w:eastAsia="Times New Roman" w:hAnsi="Times New Roman" w:cs="Times New Roman"/>
          <w:sz w:val="28"/>
          <w:szCs w:val="28"/>
          <w:lang w:eastAsia="ar-SA"/>
        </w:rPr>
      </w:pPr>
      <w:r w:rsidRPr="00FC0521">
        <w:rPr>
          <w:rFonts w:ascii="Times New Roman" w:eastAsia="Times New Roman" w:hAnsi="Times New Roman" w:cs="Times New Roman"/>
          <w:sz w:val="28"/>
          <w:szCs w:val="28"/>
          <w:lang w:eastAsia="ar-SA"/>
        </w:rPr>
        <w:t>5-6 - аналитический счет учета НПА;</w:t>
      </w:r>
    </w:p>
    <w:p w:rsidR="00FC0521" w:rsidRPr="00FC0521" w:rsidRDefault="00FC0521" w:rsidP="00FC0521">
      <w:pPr>
        <w:widowControl w:val="0"/>
        <w:pBdr>
          <w:bottom w:val="single" w:sz="12" w:space="6" w:color="auto"/>
        </w:pBdr>
        <w:tabs>
          <w:tab w:val="left" w:pos="0"/>
          <w:tab w:val="left" w:pos="1276"/>
        </w:tabs>
        <w:suppressAutoHyphens/>
        <w:spacing w:after="195" w:line="360" w:lineRule="auto"/>
        <w:ind w:firstLine="284"/>
        <w:contextualSpacing/>
        <w:jc w:val="both"/>
        <w:rPr>
          <w:rFonts w:ascii="Times New Roman" w:eastAsia="Times New Roman" w:hAnsi="Times New Roman" w:cs="Times New Roman"/>
          <w:sz w:val="28"/>
          <w:szCs w:val="28"/>
          <w:lang w:eastAsia="ar-SA"/>
        </w:rPr>
      </w:pPr>
      <w:r w:rsidRPr="00FC0521">
        <w:rPr>
          <w:rFonts w:ascii="Times New Roman" w:eastAsia="Times New Roman" w:hAnsi="Times New Roman" w:cs="Times New Roman"/>
          <w:sz w:val="28"/>
          <w:szCs w:val="28"/>
          <w:lang w:eastAsia="ar-SA"/>
        </w:rPr>
        <w:t>7-10 - порядковый номер.</w:t>
      </w:r>
    </w:p>
    <w:p w:rsidR="00FC0521" w:rsidRDefault="00FC0521" w:rsidP="00FC0521">
      <w:pPr>
        <w:spacing w:before="120" w:after="120" w:line="360" w:lineRule="auto"/>
        <w:jc w:val="both"/>
        <w:rPr>
          <w:rFonts w:ascii="Times New Roman" w:eastAsia="Times New Roman" w:hAnsi="Times New Roman" w:cs="Times New Roman"/>
          <w:sz w:val="28"/>
          <w:szCs w:val="28"/>
          <w:lang w:eastAsia="ru-RU"/>
        </w:rPr>
      </w:pPr>
    </w:p>
    <w:p w:rsidR="00FC0521" w:rsidRPr="00FC0521" w:rsidRDefault="00FC0521" w:rsidP="00FC0521">
      <w:pPr>
        <w:spacing w:before="120" w:after="120" w:line="360" w:lineRule="auto"/>
        <w:jc w:val="both"/>
        <w:rPr>
          <w:rFonts w:ascii="Times New Roman" w:eastAsia="Times New Roman" w:hAnsi="Times New Roman" w:cs="Times New Roman"/>
          <w:b/>
          <w:sz w:val="28"/>
          <w:szCs w:val="28"/>
          <w:lang w:eastAsia="ru-RU"/>
        </w:rPr>
      </w:pPr>
      <w:r w:rsidRPr="00FC0521">
        <w:rPr>
          <w:rFonts w:ascii="Times New Roman" w:eastAsia="Times New Roman" w:hAnsi="Times New Roman" w:cs="Times New Roman"/>
          <w:b/>
          <w:sz w:val="28"/>
          <w:szCs w:val="28"/>
          <w:lang w:eastAsia="ru-RU"/>
        </w:rPr>
        <w:t>16. 1 абзац  п.4.4 «Денежные средства» изложить в следующей редакции:</w:t>
      </w:r>
    </w:p>
    <w:p w:rsidR="00FC0521" w:rsidRPr="00FC0521" w:rsidRDefault="00FC0521" w:rsidP="00FC0521">
      <w:pPr>
        <w:widowControl w:val="0"/>
        <w:tabs>
          <w:tab w:val="left" w:pos="0"/>
        </w:tabs>
        <w:suppressAutoHyphens/>
        <w:spacing w:after="0" w:line="360" w:lineRule="auto"/>
        <w:contextualSpacing/>
        <w:jc w:val="both"/>
        <w:rPr>
          <w:rFonts w:ascii="Times New Roman" w:eastAsia="Times New Roman" w:hAnsi="Times New Roman" w:cs="Times New Roman"/>
          <w:color w:val="000000"/>
          <w:sz w:val="28"/>
          <w:szCs w:val="28"/>
          <w:lang w:eastAsia="ar-SA"/>
        </w:rPr>
      </w:pPr>
      <w:r w:rsidRPr="00FC0521">
        <w:rPr>
          <w:rFonts w:ascii="Times New Roman" w:eastAsia="Times New Roman" w:hAnsi="Times New Roman" w:cs="Times New Roman"/>
          <w:color w:val="000000"/>
          <w:sz w:val="28"/>
          <w:szCs w:val="28"/>
          <w:lang w:eastAsia="ar-SA"/>
        </w:rPr>
        <w:t>Учет кассовых операций в учреждении осуществляется согласно Указанию Банка России от 11.03.2014 № 3210-У (с изменениями и дополнениями)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780B71" w:rsidRPr="00780B71" w:rsidRDefault="00780B71" w:rsidP="00FC0521">
      <w:pPr>
        <w:spacing w:before="120" w:after="120" w:line="360" w:lineRule="auto"/>
        <w:jc w:val="both"/>
        <w:rPr>
          <w:rFonts w:ascii="Times New Roman" w:eastAsia="Times New Roman" w:hAnsi="Times New Roman" w:cs="Times New Roman"/>
          <w:b/>
          <w:sz w:val="28"/>
          <w:szCs w:val="28"/>
          <w:lang w:eastAsia="ru-RU"/>
        </w:rPr>
      </w:pPr>
      <w:r w:rsidRPr="00780B71">
        <w:rPr>
          <w:rFonts w:ascii="Times New Roman" w:eastAsia="Times New Roman" w:hAnsi="Times New Roman" w:cs="Times New Roman"/>
          <w:b/>
          <w:sz w:val="28"/>
          <w:szCs w:val="28"/>
          <w:lang w:eastAsia="ru-RU"/>
        </w:rPr>
        <w:t>17. Дополнить п. 4.5 «Денежные документы»:</w:t>
      </w:r>
    </w:p>
    <w:p w:rsidR="00780B71" w:rsidRDefault="00780B71" w:rsidP="00780B71">
      <w:pPr>
        <w:pStyle w:val="st-j-0-73-5"/>
        <w:suppressAutoHyphens/>
        <w:spacing w:before="0" w:beforeAutospacing="0" w:after="0" w:afterAutospacing="0" w:line="360" w:lineRule="auto"/>
        <w:ind w:right="80"/>
        <w:contextualSpacing/>
        <w:jc w:val="both"/>
        <w:rPr>
          <w:bCs/>
          <w:color w:val="000000"/>
          <w:sz w:val="28"/>
          <w:szCs w:val="28"/>
        </w:rPr>
      </w:pPr>
      <w:r w:rsidRPr="00780B71">
        <w:rPr>
          <w:color w:val="000000"/>
          <w:sz w:val="28"/>
          <w:szCs w:val="28"/>
        </w:rPr>
        <w:t xml:space="preserve">Денежные документы выдаются под отчет в соответствии с Приложениями № 6.21 </w:t>
      </w:r>
      <w:r w:rsidRPr="00780B71">
        <w:rPr>
          <w:bCs/>
          <w:sz w:val="28"/>
          <w:szCs w:val="28"/>
        </w:rPr>
        <w:t>Положения о выдаче под отчет денежных документов, № 6</w:t>
      </w:r>
      <w:r w:rsidRPr="00780B71">
        <w:rPr>
          <w:bCs/>
          <w:color w:val="000000"/>
          <w:sz w:val="28"/>
          <w:szCs w:val="28"/>
        </w:rPr>
        <w:t xml:space="preserve">.22 </w:t>
      </w:r>
      <w:r w:rsidRPr="00780B71">
        <w:rPr>
          <w:bCs/>
          <w:color w:val="000000"/>
          <w:sz w:val="28"/>
          <w:szCs w:val="28"/>
        </w:rPr>
        <w:lastRenderedPageBreak/>
        <w:t>Перечня сотрудников (должностей), которым разрешена выдача денежных документов под отчет.</w:t>
      </w:r>
    </w:p>
    <w:p w:rsidR="002B66A2" w:rsidRPr="00061E80" w:rsidRDefault="002B66A2" w:rsidP="00061E80">
      <w:pPr>
        <w:keepNext/>
        <w:widowControl w:val="0"/>
        <w:suppressAutoHyphens/>
        <w:spacing w:before="240" w:after="60" w:line="360" w:lineRule="auto"/>
        <w:jc w:val="both"/>
        <w:outlineLvl w:val="3"/>
        <w:rPr>
          <w:rFonts w:ascii="Times New Roman" w:eastAsia="Times New Roman" w:hAnsi="Times New Roman" w:cs="Times New Roman"/>
          <w:b/>
          <w:bCs/>
          <w:color w:val="000000"/>
          <w:sz w:val="28"/>
          <w:szCs w:val="28"/>
          <w:lang w:eastAsia="ar-SA"/>
        </w:rPr>
      </w:pPr>
      <w:r w:rsidRPr="00061E80">
        <w:rPr>
          <w:rFonts w:ascii="Times New Roman" w:eastAsia="Times New Roman" w:hAnsi="Times New Roman" w:cs="Times New Roman"/>
          <w:b/>
          <w:bCs/>
          <w:color w:val="000000"/>
          <w:sz w:val="28"/>
          <w:szCs w:val="28"/>
          <w:lang w:eastAsia="ar-SA"/>
        </w:rPr>
        <w:t>6.21 Положение о выдаче под отчет денежных документов</w:t>
      </w:r>
    </w:p>
    <w:p w:rsidR="002B66A2" w:rsidRPr="00061E80" w:rsidRDefault="002B66A2" w:rsidP="00061E80">
      <w:pPr>
        <w:widowControl w:val="0"/>
        <w:suppressAutoHyphens/>
        <w:spacing w:after="0" w:line="360" w:lineRule="auto"/>
        <w:jc w:val="right"/>
        <w:rPr>
          <w:rFonts w:ascii="Times New Roman" w:eastAsia="Times New Roman" w:hAnsi="Times New Roman" w:cs="Times New Roman"/>
          <w:color w:val="000000"/>
          <w:sz w:val="28"/>
          <w:szCs w:val="28"/>
          <w:lang w:eastAsia="ar-SA"/>
        </w:rPr>
      </w:pPr>
      <w:r w:rsidRPr="00061E80">
        <w:rPr>
          <w:rFonts w:ascii="Times New Roman" w:eastAsia="Times New Roman" w:hAnsi="Times New Roman" w:cs="Times New Roman"/>
          <w:color w:val="000000"/>
          <w:sz w:val="28"/>
          <w:szCs w:val="28"/>
          <w:lang w:eastAsia="ar-SA"/>
        </w:rPr>
        <w:t>Приложение № 6.21</w:t>
      </w:r>
    </w:p>
    <w:p w:rsidR="002B66A2" w:rsidRPr="00061E80" w:rsidRDefault="002B66A2" w:rsidP="00061E80">
      <w:pPr>
        <w:widowControl w:val="0"/>
        <w:suppressAutoHyphens/>
        <w:spacing w:after="0" w:line="360" w:lineRule="auto"/>
        <w:jc w:val="right"/>
        <w:rPr>
          <w:rFonts w:ascii="Times New Roman" w:eastAsia="Times New Roman" w:hAnsi="Times New Roman" w:cs="Times New Roman"/>
          <w:color w:val="000000"/>
          <w:sz w:val="28"/>
          <w:szCs w:val="28"/>
          <w:lang w:eastAsia="ar-SA"/>
        </w:rPr>
      </w:pPr>
    </w:p>
    <w:p w:rsidR="002B66A2" w:rsidRPr="00061E80" w:rsidRDefault="002B66A2" w:rsidP="00061E80">
      <w:pPr>
        <w:suppressAutoHyphens/>
        <w:spacing w:after="0" w:line="360" w:lineRule="auto"/>
        <w:jc w:val="center"/>
        <w:rPr>
          <w:rFonts w:ascii="Times New Roman" w:eastAsia="Times New Roman" w:hAnsi="Times New Roman" w:cs="Times New Roman"/>
          <w:b/>
          <w:sz w:val="28"/>
          <w:szCs w:val="28"/>
          <w:lang w:eastAsia="zh-CN"/>
        </w:rPr>
      </w:pPr>
      <w:r w:rsidRPr="00061E80">
        <w:rPr>
          <w:rFonts w:ascii="Times New Roman" w:eastAsia="Times New Roman" w:hAnsi="Times New Roman" w:cs="Times New Roman"/>
          <w:b/>
          <w:sz w:val="28"/>
          <w:szCs w:val="28"/>
          <w:lang w:eastAsia="zh-CN"/>
        </w:rPr>
        <w:t>ПОЛОЖЕНИЕ</w:t>
      </w:r>
    </w:p>
    <w:p w:rsidR="002B66A2" w:rsidRPr="00061E80" w:rsidRDefault="002B66A2" w:rsidP="00061E80">
      <w:pPr>
        <w:suppressAutoHyphens/>
        <w:spacing w:after="0" w:line="360" w:lineRule="auto"/>
        <w:jc w:val="center"/>
        <w:rPr>
          <w:rFonts w:ascii="Times New Roman" w:eastAsia="Times New Roman" w:hAnsi="Times New Roman" w:cs="Times New Roman"/>
          <w:b/>
          <w:sz w:val="28"/>
          <w:szCs w:val="28"/>
          <w:lang w:eastAsia="zh-CN"/>
        </w:rPr>
      </w:pPr>
      <w:r w:rsidRPr="00061E80">
        <w:rPr>
          <w:rFonts w:ascii="Times New Roman" w:eastAsia="Times New Roman" w:hAnsi="Times New Roman" w:cs="Times New Roman"/>
          <w:b/>
          <w:sz w:val="28"/>
          <w:szCs w:val="28"/>
          <w:lang w:eastAsia="zh-CN"/>
        </w:rPr>
        <w:t>о выдаче под отчет денежных документов</w:t>
      </w:r>
    </w:p>
    <w:p w:rsidR="002B66A2" w:rsidRPr="00061E80" w:rsidRDefault="002B66A2" w:rsidP="00061E80">
      <w:pPr>
        <w:keepNext/>
        <w:spacing w:after="0" w:line="360" w:lineRule="auto"/>
        <w:jc w:val="both"/>
        <w:outlineLvl w:val="0"/>
        <w:rPr>
          <w:rFonts w:ascii="Times New Roman" w:eastAsia="Times New Roman" w:hAnsi="Times New Roman" w:cs="Times New Roman"/>
          <w:sz w:val="28"/>
          <w:szCs w:val="28"/>
          <w:lang w:eastAsia="zh-CN"/>
        </w:rPr>
      </w:pPr>
      <w:r w:rsidRPr="00061E80">
        <w:rPr>
          <w:rFonts w:ascii="Times New Roman" w:eastAsia="Times New Roman" w:hAnsi="Times New Roman" w:cs="Times New Roman"/>
          <w:sz w:val="28"/>
          <w:szCs w:val="28"/>
          <w:lang w:eastAsia="zh-CN"/>
        </w:rPr>
        <w:t>Нормативная база</w:t>
      </w:r>
    </w:p>
    <w:p w:rsidR="002B66A2" w:rsidRPr="00061E80" w:rsidRDefault="002B66A2" w:rsidP="00061E80">
      <w:pPr>
        <w:spacing w:after="0" w:line="360" w:lineRule="auto"/>
        <w:jc w:val="both"/>
        <w:rPr>
          <w:rFonts w:ascii="Times New Roman" w:eastAsia="Times New Roman" w:hAnsi="Times New Roman" w:cs="Times New Roman"/>
          <w:sz w:val="28"/>
          <w:szCs w:val="28"/>
          <w:lang w:eastAsia="zh-CN"/>
        </w:rPr>
      </w:pPr>
      <w:r w:rsidRPr="00061E80">
        <w:rPr>
          <w:rFonts w:ascii="Times New Roman" w:eastAsia="Times New Roman" w:hAnsi="Times New Roman" w:cs="Times New Roman"/>
          <w:sz w:val="28"/>
          <w:szCs w:val="28"/>
          <w:lang w:eastAsia="zh-CN"/>
        </w:rPr>
        <w:t xml:space="preserve">1. Положение о выдаче под отчет денежных документов устанавливает единый порядок выдачи под отчет денежных документов, составление, представление, проверка и утверждение отчета об их использовании подотчетными лицами </w:t>
      </w:r>
      <w:r w:rsidR="00FC5E38" w:rsidRPr="00061E80">
        <w:rPr>
          <w:rFonts w:ascii="Times New Roman" w:eastAsia="Times New Roman" w:hAnsi="Times New Roman" w:cs="Times New Roman"/>
          <w:sz w:val="28"/>
          <w:szCs w:val="28"/>
          <w:lang w:eastAsia="zh-CN"/>
        </w:rPr>
        <w:t>Управления культуры Администрации г.о. Сызрань</w:t>
      </w:r>
      <w:r w:rsidRPr="00061E80">
        <w:rPr>
          <w:rFonts w:ascii="Times New Roman" w:eastAsia="Times New Roman" w:hAnsi="Times New Roman" w:cs="Times New Roman"/>
          <w:sz w:val="28"/>
          <w:szCs w:val="28"/>
          <w:lang w:eastAsia="zh-CN"/>
        </w:rPr>
        <w:t>. Разработано с учетом требований следующих нормативно-правовых актов:</w:t>
      </w:r>
    </w:p>
    <w:p w:rsidR="002B66A2" w:rsidRPr="00061E80" w:rsidRDefault="002B66A2" w:rsidP="00061E80">
      <w:pPr>
        <w:spacing w:after="0" w:line="360" w:lineRule="auto"/>
        <w:jc w:val="both"/>
        <w:rPr>
          <w:rFonts w:ascii="Times New Roman" w:eastAsia="Times New Roman" w:hAnsi="Times New Roman" w:cs="Times New Roman"/>
          <w:sz w:val="28"/>
          <w:szCs w:val="28"/>
          <w:lang w:eastAsia="zh-CN"/>
        </w:rPr>
      </w:pPr>
      <w:r w:rsidRPr="00061E80">
        <w:rPr>
          <w:rFonts w:ascii="Times New Roman" w:eastAsia="Times New Roman" w:hAnsi="Times New Roman" w:cs="Times New Roman"/>
          <w:sz w:val="28"/>
          <w:szCs w:val="28"/>
          <w:lang w:eastAsia="zh-CN"/>
        </w:rPr>
        <w:t>1.1.Трудовой кодекс Российской Федерации;</w:t>
      </w:r>
    </w:p>
    <w:p w:rsidR="002B66A2" w:rsidRPr="00061E80" w:rsidRDefault="002B66A2" w:rsidP="00061E80">
      <w:pPr>
        <w:spacing w:after="0" w:line="360" w:lineRule="auto"/>
        <w:jc w:val="both"/>
        <w:rPr>
          <w:rFonts w:ascii="Times New Roman" w:eastAsia="Times New Roman" w:hAnsi="Times New Roman" w:cs="Times New Roman"/>
          <w:sz w:val="28"/>
          <w:szCs w:val="28"/>
          <w:lang w:eastAsia="zh-CN"/>
        </w:rPr>
      </w:pPr>
      <w:r w:rsidRPr="00061E80">
        <w:rPr>
          <w:rFonts w:ascii="Times New Roman" w:eastAsia="Times New Roman" w:hAnsi="Times New Roman" w:cs="Times New Roman"/>
          <w:sz w:val="28"/>
          <w:szCs w:val="28"/>
          <w:lang w:eastAsia="zh-CN"/>
        </w:rPr>
        <w:t>1.2.Налоговый кодекс Российской Федерации;</w:t>
      </w:r>
    </w:p>
    <w:p w:rsidR="002B66A2" w:rsidRPr="00061E80" w:rsidRDefault="002B66A2" w:rsidP="00061E80">
      <w:pPr>
        <w:spacing w:after="0" w:line="360" w:lineRule="auto"/>
        <w:jc w:val="both"/>
        <w:rPr>
          <w:rFonts w:ascii="Times New Roman" w:eastAsia="Times New Roman" w:hAnsi="Times New Roman" w:cs="Times New Roman"/>
          <w:sz w:val="28"/>
          <w:szCs w:val="28"/>
          <w:lang w:eastAsia="zh-CN"/>
        </w:rPr>
      </w:pPr>
      <w:r w:rsidRPr="00061E80">
        <w:rPr>
          <w:rFonts w:ascii="Times New Roman" w:eastAsia="Times New Roman" w:hAnsi="Times New Roman" w:cs="Times New Roman"/>
          <w:sz w:val="28"/>
          <w:szCs w:val="28"/>
          <w:lang w:eastAsia="zh-CN"/>
        </w:rPr>
        <w:t>1.3.Указание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2B66A2" w:rsidRPr="00061E80" w:rsidRDefault="002B66A2" w:rsidP="00061E80">
      <w:pPr>
        <w:autoSpaceDE w:val="0"/>
        <w:autoSpaceDN w:val="0"/>
        <w:adjustRightInd w:val="0"/>
        <w:spacing w:after="0" w:line="360" w:lineRule="auto"/>
        <w:jc w:val="both"/>
        <w:rPr>
          <w:rFonts w:ascii="Times New Roman" w:eastAsia="Times New Roman" w:hAnsi="Times New Roman" w:cs="Times New Roman"/>
          <w:sz w:val="28"/>
          <w:szCs w:val="28"/>
          <w:lang w:eastAsia="zh-CN"/>
        </w:rPr>
      </w:pPr>
      <w:r w:rsidRPr="00061E80">
        <w:rPr>
          <w:rFonts w:ascii="Times New Roman" w:eastAsia="Times New Roman" w:hAnsi="Times New Roman" w:cs="Times New Roman"/>
          <w:sz w:val="28"/>
          <w:szCs w:val="28"/>
          <w:lang w:eastAsia="zh-CN"/>
        </w:rPr>
        <w:t>1.4.Приказ Министерства финансов Российской Федерации от 01.12.2010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2B66A2" w:rsidRPr="00061E80" w:rsidRDefault="002B66A2" w:rsidP="00061E80">
      <w:pPr>
        <w:autoSpaceDE w:val="0"/>
        <w:autoSpaceDN w:val="0"/>
        <w:adjustRightInd w:val="0"/>
        <w:spacing w:after="0" w:line="360" w:lineRule="auto"/>
        <w:jc w:val="both"/>
        <w:rPr>
          <w:rFonts w:ascii="Times New Roman" w:eastAsia="Times New Roman" w:hAnsi="Times New Roman" w:cs="Times New Roman"/>
          <w:sz w:val="28"/>
          <w:szCs w:val="28"/>
          <w:lang w:eastAsia="zh-CN"/>
        </w:rPr>
      </w:pPr>
      <w:r w:rsidRPr="00061E80">
        <w:rPr>
          <w:rFonts w:ascii="Times New Roman" w:eastAsia="Times New Roman" w:hAnsi="Times New Roman" w:cs="Times New Roman"/>
          <w:sz w:val="28"/>
          <w:szCs w:val="28"/>
          <w:lang w:eastAsia="zh-CN"/>
        </w:rPr>
        <w:t xml:space="preserve">1.5.Приказ Министерства финансов Российской Федерации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w:t>
      </w:r>
      <w:r w:rsidRPr="00061E80">
        <w:rPr>
          <w:rFonts w:ascii="Times New Roman" w:eastAsia="Times New Roman" w:hAnsi="Times New Roman" w:cs="Times New Roman"/>
          <w:sz w:val="28"/>
          <w:szCs w:val="28"/>
          <w:lang w:eastAsia="zh-CN"/>
        </w:rPr>
        <w:lastRenderedPageBreak/>
        <w:t>управления государственными внебюджетными фондами, государственными (муниципальными) учреждениями, и Методических указаний по их применению».</w:t>
      </w:r>
    </w:p>
    <w:p w:rsidR="002B66A2" w:rsidRPr="00061E80" w:rsidRDefault="002B66A2" w:rsidP="00061E80">
      <w:pPr>
        <w:keepNext/>
        <w:spacing w:after="0" w:line="360" w:lineRule="auto"/>
        <w:jc w:val="both"/>
        <w:outlineLvl w:val="0"/>
        <w:rPr>
          <w:rFonts w:ascii="Times New Roman" w:eastAsia="Times New Roman" w:hAnsi="Times New Roman" w:cs="Times New Roman"/>
          <w:sz w:val="28"/>
          <w:szCs w:val="28"/>
          <w:lang w:eastAsia="zh-CN"/>
        </w:rPr>
      </w:pPr>
      <w:r w:rsidRPr="00061E80">
        <w:rPr>
          <w:rFonts w:ascii="Times New Roman" w:eastAsia="Times New Roman" w:hAnsi="Times New Roman" w:cs="Times New Roman"/>
          <w:sz w:val="28"/>
          <w:szCs w:val="28"/>
          <w:lang w:eastAsia="zh-CN"/>
        </w:rPr>
        <w:t>2.Порядок выдачи денежных документов под отчет</w:t>
      </w:r>
    </w:p>
    <w:p w:rsidR="002B66A2" w:rsidRPr="00061E80" w:rsidRDefault="002B66A2" w:rsidP="00061E80">
      <w:pPr>
        <w:autoSpaceDE w:val="0"/>
        <w:autoSpaceDN w:val="0"/>
        <w:adjustRightInd w:val="0"/>
        <w:spacing w:after="0" w:line="360" w:lineRule="auto"/>
        <w:jc w:val="both"/>
        <w:rPr>
          <w:rFonts w:ascii="Times New Roman" w:eastAsia="Times New Roman" w:hAnsi="Times New Roman" w:cs="Times New Roman"/>
          <w:sz w:val="28"/>
          <w:szCs w:val="28"/>
          <w:lang w:eastAsia="zh-CN"/>
        </w:rPr>
      </w:pPr>
      <w:r w:rsidRPr="00061E80">
        <w:rPr>
          <w:rFonts w:ascii="Times New Roman" w:eastAsia="Times New Roman" w:hAnsi="Times New Roman" w:cs="Times New Roman"/>
          <w:sz w:val="28"/>
          <w:szCs w:val="28"/>
          <w:lang w:eastAsia="zh-CN"/>
        </w:rPr>
        <w:t>2.1.Денежные документы выдаются под отчет работникам учреждения, приведенным в Перечне должностных лиц, имеющих право получать под отчет денежные документы (Приложение № 6.22 к Учетной политике учреждения).</w:t>
      </w:r>
    </w:p>
    <w:p w:rsidR="002B66A2" w:rsidRPr="00061E80" w:rsidRDefault="002B66A2" w:rsidP="00061E80">
      <w:pPr>
        <w:autoSpaceDE w:val="0"/>
        <w:autoSpaceDN w:val="0"/>
        <w:adjustRightInd w:val="0"/>
        <w:spacing w:after="0" w:line="360" w:lineRule="auto"/>
        <w:jc w:val="both"/>
        <w:rPr>
          <w:rFonts w:ascii="Times New Roman" w:eastAsia="Times New Roman" w:hAnsi="Times New Roman" w:cs="Times New Roman"/>
          <w:sz w:val="28"/>
          <w:szCs w:val="28"/>
          <w:lang w:eastAsia="zh-CN"/>
        </w:rPr>
      </w:pPr>
      <w:r w:rsidRPr="00061E80">
        <w:rPr>
          <w:rFonts w:ascii="Times New Roman" w:eastAsia="Times New Roman" w:hAnsi="Times New Roman" w:cs="Times New Roman"/>
          <w:sz w:val="28"/>
          <w:szCs w:val="28"/>
          <w:lang w:eastAsia="zh-CN"/>
        </w:rPr>
        <w:t>2.2.Выдача под отчет денежных документов производится из кассы учреждения по расходному кассовому ордеру с надписью «фондовый» на основании письменного заявления о выдаче под отчет денежных документов (Приложение № 1 к настоящему положению).</w:t>
      </w:r>
    </w:p>
    <w:p w:rsidR="002B66A2" w:rsidRPr="00061E80" w:rsidRDefault="002B66A2" w:rsidP="00061E80">
      <w:pPr>
        <w:autoSpaceDE w:val="0"/>
        <w:autoSpaceDN w:val="0"/>
        <w:adjustRightInd w:val="0"/>
        <w:spacing w:after="0" w:line="360" w:lineRule="auto"/>
        <w:jc w:val="both"/>
        <w:rPr>
          <w:rFonts w:ascii="Times New Roman" w:eastAsia="Times New Roman" w:hAnsi="Times New Roman" w:cs="Times New Roman"/>
          <w:sz w:val="28"/>
          <w:szCs w:val="28"/>
          <w:lang w:eastAsia="zh-CN"/>
        </w:rPr>
      </w:pPr>
      <w:r w:rsidRPr="00061E80">
        <w:rPr>
          <w:rFonts w:ascii="Times New Roman" w:eastAsia="Times New Roman" w:hAnsi="Times New Roman" w:cs="Times New Roman"/>
          <w:sz w:val="28"/>
          <w:szCs w:val="28"/>
          <w:lang w:eastAsia="zh-CN"/>
        </w:rPr>
        <w:t>2.3.В заявлении о выдаче денежных документов под отчет указываются наименование, количество и назначение денежных документов.</w:t>
      </w:r>
    </w:p>
    <w:p w:rsidR="002B66A2" w:rsidRPr="00061E80" w:rsidRDefault="002B66A2" w:rsidP="00061E80">
      <w:pPr>
        <w:autoSpaceDE w:val="0"/>
        <w:autoSpaceDN w:val="0"/>
        <w:adjustRightInd w:val="0"/>
        <w:spacing w:after="0" w:line="360" w:lineRule="auto"/>
        <w:jc w:val="both"/>
        <w:rPr>
          <w:rFonts w:ascii="Times New Roman" w:eastAsia="Times New Roman" w:hAnsi="Times New Roman" w:cs="Times New Roman"/>
          <w:sz w:val="28"/>
          <w:szCs w:val="28"/>
          <w:lang w:eastAsia="zh-CN"/>
        </w:rPr>
      </w:pPr>
      <w:r w:rsidRPr="00061E80">
        <w:rPr>
          <w:rFonts w:ascii="Times New Roman" w:eastAsia="Times New Roman" w:hAnsi="Times New Roman" w:cs="Times New Roman"/>
          <w:sz w:val="28"/>
          <w:szCs w:val="28"/>
          <w:lang w:eastAsia="zh-CN"/>
        </w:rPr>
        <w:t>2.4.Бухгалтерией учреждения на заявлении делается отметка о наличии на текущую дату задолженности за получателем по ранее выданным ему денежным документам. При наличии задолженности указываются ее сумма, номер и дата расходного кассового ордера, которым оформлена выдача денежных документов под отчет, наименования и количество денежных документов, за которые не отчитался указанный работник, ставится подпись главного бухгалтера. В случае отсутствия задолженности за работником на заявлении проставляется отметка «Задолженность отсутствует» с указанием даты и подписи сотрудника бухгалтерии, ответственного за расчеты с подотчетными лицами.</w:t>
      </w:r>
    </w:p>
    <w:p w:rsidR="002B66A2" w:rsidRPr="00061E80" w:rsidRDefault="002B66A2" w:rsidP="00061E80">
      <w:pPr>
        <w:autoSpaceDE w:val="0"/>
        <w:autoSpaceDN w:val="0"/>
        <w:adjustRightInd w:val="0"/>
        <w:spacing w:after="0" w:line="360" w:lineRule="auto"/>
        <w:jc w:val="both"/>
        <w:rPr>
          <w:rFonts w:ascii="Times New Roman" w:eastAsia="Times New Roman" w:hAnsi="Times New Roman" w:cs="Times New Roman"/>
          <w:sz w:val="28"/>
          <w:szCs w:val="28"/>
          <w:lang w:eastAsia="zh-CN"/>
        </w:rPr>
      </w:pPr>
      <w:r w:rsidRPr="00061E80">
        <w:rPr>
          <w:rFonts w:ascii="Times New Roman" w:eastAsia="Times New Roman" w:hAnsi="Times New Roman" w:cs="Times New Roman"/>
          <w:sz w:val="28"/>
          <w:szCs w:val="28"/>
          <w:lang w:eastAsia="zh-CN"/>
        </w:rPr>
        <w:t>2.5.Руководитель учреждения в течение двух рабочих дней рассматривает заявление и делает на нем надпись о наименованиях, количестве, сумме выдаваемых под отчет работнику денежных документов, сроке, на который они выдаются, ставит свою подпись и дату.</w:t>
      </w:r>
    </w:p>
    <w:p w:rsidR="002B66A2" w:rsidRPr="00061E80" w:rsidRDefault="002B66A2" w:rsidP="00061E80">
      <w:pPr>
        <w:autoSpaceDE w:val="0"/>
        <w:autoSpaceDN w:val="0"/>
        <w:adjustRightInd w:val="0"/>
        <w:spacing w:after="0" w:line="360" w:lineRule="auto"/>
        <w:jc w:val="both"/>
        <w:rPr>
          <w:rFonts w:ascii="Times New Roman" w:eastAsia="Times New Roman" w:hAnsi="Times New Roman" w:cs="Times New Roman"/>
          <w:sz w:val="28"/>
          <w:szCs w:val="28"/>
          <w:lang w:eastAsia="zh-CN"/>
        </w:rPr>
      </w:pPr>
      <w:r w:rsidRPr="00061E80">
        <w:rPr>
          <w:rFonts w:ascii="Times New Roman" w:eastAsia="Times New Roman" w:hAnsi="Times New Roman" w:cs="Times New Roman"/>
          <w:sz w:val="28"/>
          <w:szCs w:val="28"/>
          <w:lang w:eastAsia="zh-CN"/>
        </w:rPr>
        <w:lastRenderedPageBreak/>
        <w:t>2.6.Выдача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(ф. 0504505).</w:t>
      </w:r>
    </w:p>
    <w:p w:rsidR="002B66A2" w:rsidRPr="00061E80" w:rsidRDefault="002B66A2" w:rsidP="00061E80">
      <w:pPr>
        <w:autoSpaceDE w:val="0"/>
        <w:autoSpaceDN w:val="0"/>
        <w:adjustRightInd w:val="0"/>
        <w:spacing w:after="0" w:line="360" w:lineRule="auto"/>
        <w:jc w:val="both"/>
        <w:rPr>
          <w:rFonts w:ascii="Times New Roman" w:eastAsia="Times New Roman" w:hAnsi="Times New Roman" w:cs="Times New Roman"/>
          <w:sz w:val="28"/>
          <w:szCs w:val="28"/>
          <w:lang w:eastAsia="zh-CN"/>
        </w:rPr>
      </w:pPr>
      <w:r w:rsidRPr="00061E80">
        <w:rPr>
          <w:rFonts w:ascii="Times New Roman" w:eastAsia="Times New Roman" w:hAnsi="Times New Roman" w:cs="Times New Roman"/>
          <w:sz w:val="28"/>
          <w:szCs w:val="28"/>
          <w:lang w:eastAsia="zh-CN"/>
        </w:rPr>
        <w:t xml:space="preserve">2.7.Максимальный срок выдачи денежных документов под отчет составляет </w:t>
      </w:r>
      <w:r w:rsidR="00061E80" w:rsidRPr="00061E80">
        <w:rPr>
          <w:rFonts w:ascii="Times New Roman" w:eastAsia="Times New Roman" w:hAnsi="Times New Roman" w:cs="Times New Roman"/>
          <w:sz w:val="28"/>
          <w:szCs w:val="28"/>
          <w:lang w:eastAsia="zh-CN"/>
        </w:rPr>
        <w:t>30</w:t>
      </w:r>
      <w:r w:rsidRPr="00061E80">
        <w:rPr>
          <w:rFonts w:ascii="Times New Roman" w:eastAsia="Times New Roman" w:hAnsi="Times New Roman" w:cs="Times New Roman"/>
          <w:sz w:val="28"/>
          <w:szCs w:val="28"/>
          <w:lang w:eastAsia="zh-CN"/>
        </w:rPr>
        <w:t xml:space="preserve"> календарных дней. Не использованные в срок денежные документы возвращаются в кассу.</w:t>
      </w:r>
    </w:p>
    <w:p w:rsidR="002B66A2" w:rsidRPr="00061E80" w:rsidRDefault="002B66A2" w:rsidP="00061E80">
      <w:pPr>
        <w:keepNext/>
        <w:spacing w:after="0" w:line="360" w:lineRule="auto"/>
        <w:jc w:val="both"/>
        <w:outlineLvl w:val="0"/>
        <w:rPr>
          <w:rFonts w:ascii="Times New Roman" w:eastAsia="Times New Roman" w:hAnsi="Times New Roman" w:cs="Times New Roman"/>
          <w:sz w:val="28"/>
          <w:szCs w:val="28"/>
          <w:lang w:eastAsia="zh-CN"/>
        </w:rPr>
      </w:pPr>
      <w:r w:rsidRPr="00061E80">
        <w:rPr>
          <w:rFonts w:ascii="Times New Roman" w:eastAsia="Times New Roman" w:hAnsi="Times New Roman" w:cs="Times New Roman"/>
          <w:sz w:val="28"/>
          <w:szCs w:val="28"/>
          <w:lang w:eastAsia="zh-CN"/>
        </w:rPr>
        <w:t>3.Составление, представление отчетности подотчетными лицами</w:t>
      </w:r>
    </w:p>
    <w:p w:rsidR="002B66A2" w:rsidRPr="00061E80" w:rsidRDefault="002B66A2" w:rsidP="00061E80">
      <w:pPr>
        <w:autoSpaceDE w:val="0"/>
        <w:autoSpaceDN w:val="0"/>
        <w:adjustRightInd w:val="0"/>
        <w:spacing w:after="0" w:line="360" w:lineRule="auto"/>
        <w:jc w:val="both"/>
        <w:rPr>
          <w:rFonts w:ascii="Times New Roman" w:eastAsia="Times New Roman" w:hAnsi="Times New Roman" w:cs="Times New Roman"/>
          <w:sz w:val="28"/>
          <w:szCs w:val="28"/>
          <w:lang w:eastAsia="zh-CN"/>
        </w:rPr>
      </w:pPr>
      <w:r w:rsidRPr="00061E80">
        <w:rPr>
          <w:rFonts w:ascii="Times New Roman" w:eastAsia="Times New Roman" w:hAnsi="Times New Roman" w:cs="Times New Roman"/>
          <w:sz w:val="28"/>
          <w:szCs w:val="28"/>
          <w:lang w:eastAsia="zh-CN"/>
        </w:rPr>
        <w:t>3.1.Об израсходовании денежных документов подотчетное лицо составляет и представляет в бухгалтерию учреждения авансовый отчет с приложением документо</w:t>
      </w:r>
      <w:proofErr w:type="gramStart"/>
      <w:r w:rsidRPr="00061E80">
        <w:rPr>
          <w:rFonts w:ascii="Times New Roman" w:eastAsia="Times New Roman" w:hAnsi="Times New Roman" w:cs="Times New Roman"/>
          <w:sz w:val="28"/>
          <w:szCs w:val="28"/>
          <w:lang w:eastAsia="zh-CN"/>
        </w:rPr>
        <w:t>в</w:t>
      </w:r>
      <w:r w:rsidR="00061E80" w:rsidRPr="00061E80">
        <w:rPr>
          <w:rFonts w:ascii="Times New Roman" w:eastAsia="Times New Roman" w:hAnsi="Times New Roman" w:cs="Times New Roman"/>
          <w:sz w:val="28"/>
          <w:szCs w:val="28"/>
          <w:lang w:eastAsia="zh-CN"/>
        </w:rPr>
        <w:t>(</w:t>
      </w:r>
      <w:proofErr w:type="gramEnd"/>
      <w:r w:rsidR="00061E80" w:rsidRPr="00061E80">
        <w:rPr>
          <w:rFonts w:ascii="Times New Roman" w:eastAsia="Times New Roman" w:hAnsi="Times New Roman" w:cs="Times New Roman"/>
          <w:sz w:val="28"/>
          <w:szCs w:val="28"/>
          <w:lang w:eastAsia="zh-CN"/>
        </w:rPr>
        <w:t>реестр)</w:t>
      </w:r>
      <w:r w:rsidRPr="00061E80">
        <w:rPr>
          <w:rFonts w:ascii="Times New Roman" w:eastAsia="Times New Roman" w:hAnsi="Times New Roman" w:cs="Times New Roman"/>
          <w:sz w:val="28"/>
          <w:szCs w:val="28"/>
          <w:lang w:eastAsia="zh-CN"/>
        </w:rPr>
        <w:t>, подтверждающих их использование.</w:t>
      </w:r>
    </w:p>
    <w:p w:rsidR="002B66A2" w:rsidRPr="00061E80" w:rsidRDefault="002B66A2" w:rsidP="00061E80">
      <w:pPr>
        <w:autoSpaceDE w:val="0"/>
        <w:autoSpaceDN w:val="0"/>
        <w:adjustRightInd w:val="0"/>
        <w:spacing w:after="0" w:line="360" w:lineRule="auto"/>
        <w:jc w:val="both"/>
        <w:rPr>
          <w:rFonts w:ascii="Times New Roman" w:eastAsia="Times New Roman" w:hAnsi="Times New Roman" w:cs="Times New Roman"/>
          <w:sz w:val="28"/>
          <w:szCs w:val="28"/>
          <w:lang w:eastAsia="zh-CN"/>
        </w:rPr>
      </w:pPr>
      <w:r w:rsidRPr="00061E80">
        <w:rPr>
          <w:rFonts w:ascii="Times New Roman" w:eastAsia="Times New Roman" w:hAnsi="Times New Roman" w:cs="Times New Roman"/>
          <w:sz w:val="28"/>
          <w:szCs w:val="28"/>
          <w:lang w:eastAsia="zh-CN"/>
        </w:rPr>
        <w:t>3.2.Документом, подтверждающим использование конвертов с марками и марок, является реестр отправленной корреспонденции. В случае порчи конвертов испорченные конверты также прилагаются к авансовому отчету.</w:t>
      </w:r>
    </w:p>
    <w:p w:rsidR="002B66A2" w:rsidRPr="00061E80" w:rsidRDefault="002B66A2" w:rsidP="00061E80">
      <w:pPr>
        <w:autoSpaceDE w:val="0"/>
        <w:autoSpaceDN w:val="0"/>
        <w:adjustRightInd w:val="0"/>
        <w:spacing w:after="0" w:line="360" w:lineRule="auto"/>
        <w:jc w:val="both"/>
        <w:rPr>
          <w:rFonts w:ascii="Times New Roman" w:eastAsia="Times New Roman" w:hAnsi="Times New Roman" w:cs="Times New Roman"/>
          <w:sz w:val="28"/>
          <w:szCs w:val="28"/>
          <w:lang w:eastAsia="zh-CN"/>
        </w:rPr>
      </w:pPr>
      <w:r w:rsidRPr="00061E80">
        <w:rPr>
          <w:rFonts w:ascii="Times New Roman" w:eastAsia="Times New Roman" w:hAnsi="Times New Roman" w:cs="Times New Roman"/>
          <w:sz w:val="28"/>
          <w:szCs w:val="28"/>
          <w:lang w:eastAsia="zh-CN"/>
        </w:rPr>
        <w:t>3.3.По оплаченным авиабилетам и железнодорожным билетам на проезд в пассажирском транспорте в качестве подтверждающих документов к авансовому отчету прикладываются использованные билеты, посадочные талоны.</w:t>
      </w:r>
    </w:p>
    <w:p w:rsidR="002B66A2" w:rsidRPr="00061E80" w:rsidRDefault="002B66A2" w:rsidP="00061E80">
      <w:pPr>
        <w:autoSpaceDE w:val="0"/>
        <w:autoSpaceDN w:val="0"/>
        <w:adjustRightInd w:val="0"/>
        <w:spacing w:after="0" w:line="360" w:lineRule="auto"/>
        <w:jc w:val="both"/>
        <w:rPr>
          <w:rFonts w:ascii="Times New Roman" w:eastAsia="Times New Roman" w:hAnsi="Times New Roman" w:cs="Times New Roman"/>
          <w:sz w:val="28"/>
          <w:szCs w:val="28"/>
          <w:lang w:eastAsia="zh-CN"/>
        </w:rPr>
      </w:pPr>
      <w:r w:rsidRPr="00061E80">
        <w:rPr>
          <w:rFonts w:ascii="Times New Roman" w:eastAsia="Times New Roman" w:hAnsi="Times New Roman" w:cs="Times New Roman"/>
          <w:sz w:val="28"/>
          <w:szCs w:val="28"/>
          <w:lang w:eastAsia="zh-CN"/>
        </w:rPr>
        <w:t xml:space="preserve">3.4.Авансовый отчет (ф. 0504505) представляется подотчетным лицом в бухгалтерию учреждения не позднее </w:t>
      </w:r>
      <w:r w:rsidR="00061E80" w:rsidRPr="00061E80">
        <w:rPr>
          <w:rFonts w:ascii="Times New Roman" w:eastAsia="Times New Roman" w:hAnsi="Times New Roman" w:cs="Times New Roman"/>
          <w:sz w:val="28"/>
          <w:szCs w:val="28"/>
          <w:lang w:eastAsia="zh-CN"/>
        </w:rPr>
        <w:t>5</w:t>
      </w:r>
      <w:r w:rsidRPr="00061E80">
        <w:rPr>
          <w:rFonts w:ascii="Times New Roman" w:eastAsia="Times New Roman" w:hAnsi="Times New Roman" w:cs="Times New Roman"/>
          <w:sz w:val="28"/>
          <w:szCs w:val="28"/>
          <w:lang w:eastAsia="zh-CN"/>
        </w:rPr>
        <w:t xml:space="preserve"> рабочих дней со дня истечения срока, на который были выданы денежные документы.</w:t>
      </w:r>
    </w:p>
    <w:p w:rsidR="002B66A2" w:rsidRPr="00061E80" w:rsidRDefault="002B66A2" w:rsidP="00061E80">
      <w:pPr>
        <w:autoSpaceDE w:val="0"/>
        <w:autoSpaceDN w:val="0"/>
        <w:adjustRightInd w:val="0"/>
        <w:spacing w:after="0" w:line="360" w:lineRule="auto"/>
        <w:jc w:val="both"/>
        <w:rPr>
          <w:rFonts w:ascii="Times New Roman" w:eastAsia="Times New Roman" w:hAnsi="Times New Roman" w:cs="Times New Roman"/>
          <w:sz w:val="28"/>
          <w:szCs w:val="28"/>
          <w:lang w:eastAsia="zh-CN"/>
        </w:rPr>
      </w:pPr>
      <w:r w:rsidRPr="00061E80">
        <w:rPr>
          <w:rFonts w:ascii="Times New Roman" w:eastAsia="Times New Roman" w:hAnsi="Times New Roman" w:cs="Times New Roman"/>
          <w:sz w:val="28"/>
          <w:szCs w:val="28"/>
          <w:lang w:eastAsia="zh-CN"/>
        </w:rPr>
        <w:t>3.5.Бухгалтерией учреждения проверяются правильность оформления полученного от подотчетного лица авансового отчета (ф. 0504505), наличие документов, подтверждающих использование денежных документов.</w:t>
      </w:r>
    </w:p>
    <w:p w:rsidR="002B66A2" w:rsidRPr="00061E80" w:rsidRDefault="002B66A2" w:rsidP="00061E80">
      <w:pPr>
        <w:autoSpaceDE w:val="0"/>
        <w:autoSpaceDN w:val="0"/>
        <w:adjustRightInd w:val="0"/>
        <w:spacing w:after="0" w:line="360" w:lineRule="auto"/>
        <w:jc w:val="both"/>
        <w:rPr>
          <w:rFonts w:ascii="Times New Roman" w:eastAsia="Times New Roman" w:hAnsi="Times New Roman" w:cs="Times New Roman"/>
          <w:sz w:val="28"/>
          <w:szCs w:val="28"/>
          <w:lang w:eastAsia="zh-CN"/>
        </w:rPr>
      </w:pPr>
      <w:r w:rsidRPr="00061E80">
        <w:rPr>
          <w:rFonts w:ascii="Times New Roman" w:eastAsia="Times New Roman" w:hAnsi="Times New Roman" w:cs="Times New Roman"/>
          <w:sz w:val="28"/>
          <w:szCs w:val="28"/>
          <w:lang w:eastAsia="zh-CN"/>
        </w:rPr>
        <w:t>3.6.Проверенный бухгалтерией авансовый отчет (ф. 0504505) утверждается руководителем учреждения, после чего утвержденный отчет принимается бухгалтерией к учету.</w:t>
      </w:r>
    </w:p>
    <w:p w:rsidR="002B66A2" w:rsidRPr="00061E80" w:rsidRDefault="002B66A2" w:rsidP="00061E80">
      <w:pPr>
        <w:autoSpaceDE w:val="0"/>
        <w:autoSpaceDN w:val="0"/>
        <w:adjustRightInd w:val="0"/>
        <w:spacing w:after="0" w:line="360" w:lineRule="auto"/>
        <w:jc w:val="both"/>
        <w:rPr>
          <w:rFonts w:ascii="Times New Roman" w:eastAsia="Times New Roman" w:hAnsi="Times New Roman" w:cs="Times New Roman"/>
          <w:sz w:val="28"/>
          <w:szCs w:val="28"/>
          <w:lang w:eastAsia="zh-CN"/>
        </w:rPr>
      </w:pPr>
      <w:r w:rsidRPr="00061E80">
        <w:rPr>
          <w:rFonts w:ascii="Times New Roman" w:eastAsia="Times New Roman" w:hAnsi="Times New Roman" w:cs="Times New Roman"/>
          <w:sz w:val="28"/>
          <w:szCs w:val="28"/>
          <w:lang w:eastAsia="zh-CN"/>
        </w:rPr>
        <w:t>3.7.Проверка авансового отчета (ф. 0504505) бухгалтерией и утверждение его руководителем осуществляются в течение трех рабочих дней со дня представления отчета в бухгалтерию.</w:t>
      </w:r>
    </w:p>
    <w:p w:rsidR="002B66A2" w:rsidRPr="00061E80" w:rsidRDefault="002B66A2" w:rsidP="00061E80">
      <w:pPr>
        <w:autoSpaceDE w:val="0"/>
        <w:autoSpaceDN w:val="0"/>
        <w:adjustRightInd w:val="0"/>
        <w:spacing w:after="0" w:line="360" w:lineRule="auto"/>
        <w:jc w:val="both"/>
        <w:rPr>
          <w:rFonts w:ascii="Times New Roman" w:eastAsia="Times New Roman" w:hAnsi="Times New Roman" w:cs="Times New Roman"/>
          <w:sz w:val="28"/>
          <w:szCs w:val="28"/>
          <w:lang w:eastAsia="zh-CN"/>
        </w:rPr>
      </w:pPr>
      <w:r w:rsidRPr="00061E80">
        <w:rPr>
          <w:rFonts w:ascii="Times New Roman" w:eastAsia="Times New Roman" w:hAnsi="Times New Roman" w:cs="Times New Roman"/>
          <w:sz w:val="28"/>
          <w:szCs w:val="28"/>
          <w:lang w:eastAsia="zh-CN"/>
        </w:rPr>
        <w:lastRenderedPageBreak/>
        <w:t>3.8.Остаток неиспользованных денежных документов вносится подотчетным лицом в кассу учреждения по приходному кассовому ордеру с надписью «фондовый» не позднее дня, следующего за днем утверждения руководителем авансового отчета (ф. 0504505).</w:t>
      </w:r>
    </w:p>
    <w:p w:rsidR="002B66A2" w:rsidRPr="00061E80" w:rsidRDefault="002B66A2" w:rsidP="00061E80">
      <w:pPr>
        <w:autoSpaceDE w:val="0"/>
        <w:autoSpaceDN w:val="0"/>
        <w:adjustRightInd w:val="0"/>
        <w:spacing w:after="0" w:line="360" w:lineRule="auto"/>
        <w:jc w:val="both"/>
        <w:rPr>
          <w:rFonts w:ascii="Times New Roman" w:eastAsia="Times New Roman" w:hAnsi="Times New Roman" w:cs="Times New Roman"/>
          <w:sz w:val="28"/>
          <w:szCs w:val="28"/>
          <w:lang w:eastAsia="zh-CN"/>
        </w:rPr>
      </w:pPr>
      <w:proofErr w:type="gramStart"/>
      <w:r w:rsidRPr="00061E80">
        <w:rPr>
          <w:rFonts w:ascii="Times New Roman" w:eastAsia="Times New Roman" w:hAnsi="Times New Roman" w:cs="Times New Roman"/>
          <w:sz w:val="28"/>
          <w:szCs w:val="28"/>
          <w:lang w:eastAsia="zh-CN"/>
        </w:rPr>
        <w:t>3.9.В случае непредставления подотчетным лицом в установленный срок авансового отчета              (ф. 0504505) в бухгалтерию учреждения или невнесения остатка неиспользованных денежных документов в кассу учреждения учреждение имеет право произвести удержание суммы задолженности по выданным денежным документам из заработной платы работника с соблюдением требований ст. ст. 137 и 138 Трудового кодекса РФ.</w:t>
      </w:r>
      <w:proofErr w:type="gramEnd"/>
    </w:p>
    <w:p w:rsidR="002B66A2" w:rsidRPr="00061E80" w:rsidRDefault="002B66A2" w:rsidP="00061E80">
      <w:pPr>
        <w:autoSpaceDE w:val="0"/>
        <w:autoSpaceDN w:val="0"/>
        <w:adjustRightInd w:val="0"/>
        <w:spacing w:after="0" w:line="360" w:lineRule="auto"/>
        <w:jc w:val="both"/>
        <w:rPr>
          <w:rFonts w:ascii="Times New Roman" w:eastAsia="Times New Roman" w:hAnsi="Times New Roman" w:cs="Times New Roman"/>
          <w:sz w:val="28"/>
          <w:szCs w:val="28"/>
          <w:lang w:eastAsia="zh-CN"/>
        </w:rPr>
      </w:pPr>
      <w:r w:rsidRPr="00061E80">
        <w:rPr>
          <w:rFonts w:ascii="Times New Roman" w:eastAsia="Times New Roman" w:hAnsi="Times New Roman" w:cs="Times New Roman"/>
          <w:sz w:val="28"/>
          <w:szCs w:val="28"/>
          <w:lang w:eastAsia="zh-CN"/>
        </w:rPr>
        <w:t>3.10.В случае увольнения работника, имеющего задолженность по полученным под отчет денежным документам, бухгалтерия обязана принять необходимые меры для взыскания указанных сумм.</w:t>
      </w:r>
    </w:p>
    <w:p w:rsidR="002B66A2" w:rsidRDefault="002B66A2" w:rsidP="00061E80">
      <w:pPr>
        <w:autoSpaceDE w:val="0"/>
        <w:autoSpaceDN w:val="0"/>
        <w:adjustRightInd w:val="0"/>
        <w:spacing w:after="0" w:line="360" w:lineRule="auto"/>
        <w:jc w:val="both"/>
        <w:rPr>
          <w:rFonts w:ascii="Times New Roman" w:eastAsia="Times New Roman" w:hAnsi="Times New Roman" w:cs="Times New Roman"/>
          <w:sz w:val="28"/>
          <w:szCs w:val="28"/>
          <w:lang w:eastAsia="zh-CN"/>
        </w:rPr>
      </w:pPr>
    </w:p>
    <w:p w:rsidR="00061E80" w:rsidRDefault="00061E80" w:rsidP="00061E80">
      <w:pPr>
        <w:autoSpaceDE w:val="0"/>
        <w:autoSpaceDN w:val="0"/>
        <w:adjustRightInd w:val="0"/>
        <w:spacing w:after="0" w:line="360" w:lineRule="auto"/>
        <w:jc w:val="both"/>
        <w:rPr>
          <w:rFonts w:ascii="Times New Roman" w:eastAsia="Times New Roman" w:hAnsi="Times New Roman" w:cs="Times New Roman"/>
          <w:sz w:val="28"/>
          <w:szCs w:val="28"/>
          <w:lang w:eastAsia="zh-CN"/>
        </w:rPr>
      </w:pPr>
    </w:p>
    <w:p w:rsidR="00061E80" w:rsidRDefault="00061E80" w:rsidP="00061E80">
      <w:pPr>
        <w:autoSpaceDE w:val="0"/>
        <w:autoSpaceDN w:val="0"/>
        <w:adjustRightInd w:val="0"/>
        <w:spacing w:after="0" w:line="360" w:lineRule="auto"/>
        <w:jc w:val="both"/>
        <w:rPr>
          <w:rFonts w:ascii="Times New Roman" w:eastAsia="Times New Roman" w:hAnsi="Times New Roman" w:cs="Times New Roman"/>
          <w:sz w:val="28"/>
          <w:szCs w:val="28"/>
          <w:lang w:eastAsia="zh-CN"/>
        </w:rPr>
      </w:pPr>
    </w:p>
    <w:p w:rsidR="00061E80" w:rsidRDefault="00061E80" w:rsidP="00061E80">
      <w:pPr>
        <w:autoSpaceDE w:val="0"/>
        <w:autoSpaceDN w:val="0"/>
        <w:adjustRightInd w:val="0"/>
        <w:spacing w:after="0" w:line="360" w:lineRule="auto"/>
        <w:jc w:val="both"/>
        <w:rPr>
          <w:rFonts w:ascii="Times New Roman" w:eastAsia="Times New Roman" w:hAnsi="Times New Roman" w:cs="Times New Roman"/>
          <w:sz w:val="28"/>
          <w:szCs w:val="28"/>
          <w:lang w:eastAsia="zh-CN"/>
        </w:rPr>
      </w:pPr>
    </w:p>
    <w:p w:rsidR="00061E80" w:rsidRDefault="00061E80" w:rsidP="00061E80">
      <w:pPr>
        <w:autoSpaceDE w:val="0"/>
        <w:autoSpaceDN w:val="0"/>
        <w:adjustRightInd w:val="0"/>
        <w:spacing w:after="0" w:line="360" w:lineRule="auto"/>
        <w:jc w:val="both"/>
        <w:rPr>
          <w:rFonts w:ascii="Times New Roman" w:eastAsia="Times New Roman" w:hAnsi="Times New Roman" w:cs="Times New Roman"/>
          <w:sz w:val="28"/>
          <w:szCs w:val="28"/>
          <w:lang w:eastAsia="zh-CN"/>
        </w:rPr>
      </w:pPr>
    </w:p>
    <w:p w:rsidR="00061E80" w:rsidRDefault="00061E80" w:rsidP="00061E80">
      <w:pPr>
        <w:autoSpaceDE w:val="0"/>
        <w:autoSpaceDN w:val="0"/>
        <w:adjustRightInd w:val="0"/>
        <w:spacing w:after="0" w:line="360" w:lineRule="auto"/>
        <w:jc w:val="both"/>
        <w:rPr>
          <w:rFonts w:ascii="Times New Roman" w:eastAsia="Times New Roman" w:hAnsi="Times New Roman" w:cs="Times New Roman"/>
          <w:sz w:val="28"/>
          <w:szCs w:val="28"/>
          <w:lang w:eastAsia="zh-CN"/>
        </w:rPr>
      </w:pPr>
    </w:p>
    <w:p w:rsidR="00061E80" w:rsidRDefault="00061E80" w:rsidP="00061E80">
      <w:pPr>
        <w:autoSpaceDE w:val="0"/>
        <w:autoSpaceDN w:val="0"/>
        <w:adjustRightInd w:val="0"/>
        <w:spacing w:after="0" w:line="360" w:lineRule="auto"/>
        <w:jc w:val="both"/>
        <w:rPr>
          <w:rFonts w:ascii="Times New Roman" w:eastAsia="Times New Roman" w:hAnsi="Times New Roman" w:cs="Times New Roman"/>
          <w:sz w:val="28"/>
          <w:szCs w:val="28"/>
          <w:lang w:eastAsia="zh-CN"/>
        </w:rPr>
      </w:pPr>
    </w:p>
    <w:p w:rsidR="00061E80" w:rsidRDefault="00061E80" w:rsidP="00061E80">
      <w:pPr>
        <w:autoSpaceDE w:val="0"/>
        <w:autoSpaceDN w:val="0"/>
        <w:adjustRightInd w:val="0"/>
        <w:spacing w:after="0" w:line="360" w:lineRule="auto"/>
        <w:jc w:val="both"/>
        <w:rPr>
          <w:rFonts w:ascii="Times New Roman" w:eastAsia="Times New Roman" w:hAnsi="Times New Roman" w:cs="Times New Roman"/>
          <w:sz w:val="28"/>
          <w:szCs w:val="28"/>
          <w:lang w:eastAsia="zh-CN"/>
        </w:rPr>
      </w:pPr>
    </w:p>
    <w:p w:rsidR="00061E80" w:rsidRDefault="00061E80" w:rsidP="00061E80">
      <w:pPr>
        <w:autoSpaceDE w:val="0"/>
        <w:autoSpaceDN w:val="0"/>
        <w:adjustRightInd w:val="0"/>
        <w:spacing w:after="0" w:line="360" w:lineRule="auto"/>
        <w:jc w:val="both"/>
        <w:rPr>
          <w:rFonts w:ascii="Times New Roman" w:eastAsia="Times New Roman" w:hAnsi="Times New Roman" w:cs="Times New Roman"/>
          <w:sz w:val="28"/>
          <w:szCs w:val="28"/>
          <w:lang w:eastAsia="zh-CN"/>
        </w:rPr>
      </w:pPr>
    </w:p>
    <w:p w:rsidR="00061E80" w:rsidRDefault="00061E80" w:rsidP="00061E80">
      <w:pPr>
        <w:autoSpaceDE w:val="0"/>
        <w:autoSpaceDN w:val="0"/>
        <w:adjustRightInd w:val="0"/>
        <w:spacing w:after="0" w:line="360" w:lineRule="auto"/>
        <w:jc w:val="both"/>
        <w:rPr>
          <w:rFonts w:ascii="Times New Roman" w:eastAsia="Times New Roman" w:hAnsi="Times New Roman" w:cs="Times New Roman"/>
          <w:sz w:val="28"/>
          <w:szCs w:val="28"/>
          <w:lang w:eastAsia="zh-CN"/>
        </w:rPr>
      </w:pPr>
    </w:p>
    <w:p w:rsidR="00061E80" w:rsidRDefault="00061E80" w:rsidP="00061E80">
      <w:pPr>
        <w:autoSpaceDE w:val="0"/>
        <w:autoSpaceDN w:val="0"/>
        <w:adjustRightInd w:val="0"/>
        <w:spacing w:after="0" w:line="360" w:lineRule="auto"/>
        <w:jc w:val="both"/>
        <w:rPr>
          <w:rFonts w:ascii="Times New Roman" w:eastAsia="Times New Roman" w:hAnsi="Times New Roman" w:cs="Times New Roman"/>
          <w:sz w:val="28"/>
          <w:szCs w:val="28"/>
          <w:lang w:eastAsia="zh-CN"/>
        </w:rPr>
      </w:pPr>
    </w:p>
    <w:p w:rsidR="00061E80" w:rsidRDefault="00061E80" w:rsidP="00061E80">
      <w:pPr>
        <w:autoSpaceDE w:val="0"/>
        <w:autoSpaceDN w:val="0"/>
        <w:adjustRightInd w:val="0"/>
        <w:spacing w:after="0" w:line="360" w:lineRule="auto"/>
        <w:jc w:val="both"/>
        <w:rPr>
          <w:rFonts w:ascii="Times New Roman" w:eastAsia="Times New Roman" w:hAnsi="Times New Roman" w:cs="Times New Roman"/>
          <w:sz w:val="28"/>
          <w:szCs w:val="28"/>
          <w:lang w:eastAsia="zh-CN"/>
        </w:rPr>
      </w:pPr>
    </w:p>
    <w:p w:rsidR="00061E80" w:rsidRDefault="00061E80" w:rsidP="00061E80">
      <w:pPr>
        <w:autoSpaceDE w:val="0"/>
        <w:autoSpaceDN w:val="0"/>
        <w:adjustRightInd w:val="0"/>
        <w:spacing w:after="0" w:line="360" w:lineRule="auto"/>
        <w:jc w:val="both"/>
        <w:rPr>
          <w:rFonts w:ascii="Times New Roman" w:eastAsia="Times New Roman" w:hAnsi="Times New Roman" w:cs="Times New Roman"/>
          <w:sz w:val="28"/>
          <w:szCs w:val="28"/>
          <w:lang w:eastAsia="zh-CN"/>
        </w:rPr>
      </w:pPr>
    </w:p>
    <w:p w:rsidR="00061E80" w:rsidRDefault="00061E80" w:rsidP="00061E80">
      <w:pPr>
        <w:autoSpaceDE w:val="0"/>
        <w:autoSpaceDN w:val="0"/>
        <w:adjustRightInd w:val="0"/>
        <w:spacing w:after="0" w:line="360" w:lineRule="auto"/>
        <w:jc w:val="both"/>
        <w:rPr>
          <w:rFonts w:ascii="Times New Roman" w:eastAsia="Times New Roman" w:hAnsi="Times New Roman" w:cs="Times New Roman"/>
          <w:sz w:val="28"/>
          <w:szCs w:val="28"/>
          <w:lang w:eastAsia="zh-CN"/>
        </w:rPr>
      </w:pPr>
    </w:p>
    <w:p w:rsidR="00061E80" w:rsidRDefault="00061E80" w:rsidP="00061E80">
      <w:pPr>
        <w:autoSpaceDE w:val="0"/>
        <w:autoSpaceDN w:val="0"/>
        <w:adjustRightInd w:val="0"/>
        <w:spacing w:after="0" w:line="360" w:lineRule="auto"/>
        <w:jc w:val="both"/>
        <w:rPr>
          <w:rFonts w:ascii="Times New Roman" w:eastAsia="Times New Roman" w:hAnsi="Times New Roman" w:cs="Times New Roman"/>
          <w:sz w:val="28"/>
          <w:szCs w:val="28"/>
          <w:lang w:eastAsia="zh-CN"/>
        </w:rPr>
      </w:pPr>
    </w:p>
    <w:p w:rsidR="00061E80" w:rsidRPr="00061E80" w:rsidRDefault="00061E80" w:rsidP="00061E80">
      <w:pPr>
        <w:autoSpaceDE w:val="0"/>
        <w:autoSpaceDN w:val="0"/>
        <w:adjustRightInd w:val="0"/>
        <w:spacing w:after="0" w:line="360" w:lineRule="auto"/>
        <w:jc w:val="both"/>
        <w:rPr>
          <w:rFonts w:ascii="Times New Roman" w:eastAsia="Times New Roman" w:hAnsi="Times New Roman" w:cs="Times New Roman"/>
          <w:sz w:val="28"/>
          <w:szCs w:val="28"/>
          <w:lang w:eastAsia="zh-CN"/>
        </w:rPr>
      </w:pPr>
    </w:p>
    <w:p w:rsidR="002B66A2" w:rsidRPr="00061E80" w:rsidRDefault="002B66A2" w:rsidP="00061E80">
      <w:pPr>
        <w:keepNext/>
        <w:spacing w:after="0" w:line="360" w:lineRule="auto"/>
        <w:ind w:firstLine="709"/>
        <w:jc w:val="right"/>
        <w:outlineLvl w:val="0"/>
        <w:rPr>
          <w:rFonts w:ascii="Times New Roman" w:eastAsia="Times New Roman" w:hAnsi="Times New Roman" w:cs="Times New Roman"/>
          <w:sz w:val="24"/>
          <w:szCs w:val="24"/>
          <w:lang w:eastAsia="zh-CN"/>
        </w:rPr>
      </w:pPr>
      <w:r w:rsidRPr="00061E80">
        <w:rPr>
          <w:rFonts w:ascii="Times New Roman" w:eastAsia="Times New Roman" w:hAnsi="Times New Roman" w:cs="Times New Roman"/>
          <w:sz w:val="24"/>
          <w:szCs w:val="24"/>
          <w:lang w:eastAsia="zh-CN"/>
        </w:rPr>
        <w:lastRenderedPageBreak/>
        <w:t>Приложение № 1</w:t>
      </w:r>
    </w:p>
    <w:p w:rsidR="002B66A2" w:rsidRPr="00061E80" w:rsidRDefault="002B66A2" w:rsidP="00061E80">
      <w:pPr>
        <w:spacing w:after="0" w:line="360" w:lineRule="auto"/>
        <w:ind w:firstLine="709"/>
        <w:jc w:val="right"/>
        <w:rPr>
          <w:rFonts w:ascii="Times New Roman" w:eastAsia="Times New Roman" w:hAnsi="Times New Roman" w:cs="Times New Roman"/>
          <w:sz w:val="24"/>
          <w:szCs w:val="24"/>
          <w:lang w:eastAsia="zh-CN"/>
        </w:rPr>
      </w:pPr>
      <w:r w:rsidRPr="00061E80">
        <w:rPr>
          <w:rFonts w:ascii="Times New Roman" w:eastAsia="Times New Roman" w:hAnsi="Times New Roman" w:cs="Times New Roman"/>
          <w:sz w:val="24"/>
          <w:szCs w:val="24"/>
          <w:lang w:eastAsia="zh-CN"/>
        </w:rPr>
        <w:t>к  Положению о выдаче под отчет</w:t>
      </w:r>
    </w:p>
    <w:p w:rsidR="002B66A2" w:rsidRPr="00061E80" w:rsidRDefault="002B66A2" w:rsidP="00061E80">
      <w:pPr>
        <w:spacing w:after="0" w:line="360" w:lineRule="auto"/>
        <w:ind w:firstLine="709"/>
        <w:jc w:val="right"/>
        <w:rPr>
          <w:rFonts w:ascii="Times New Roman" w:eastAsia="Times New Roman" w:hAnsi="Times New Roman" w:cs="Times New Roman"/>
          <w:sz w:val="24"/>
          <w:szCs w:val="24"/>
          <w:lang w:eastAsia="zh-CN"/>
        </w:rPr>
      </w:pPr>
      <w:r w:rsidRPr="00061E80">
        <w:rPr>
          <w:rFonts w:ascii="Times New Roman" w:eastAsia="Times New Roman" w:hAnsi="Times New Roman" w:cs="Times New Roman"/>
          <w:sz w:val="24"/>
          <w:szCs w:val="24"/>
          <w:lang w:eastAsia="zh-CN"/>
        </w:rPr>
        <w:t xml:space="preserve"> денежных документов</w:t>
      </w:r>
    </w:p>
    <w:p w:rsidR="002B66A2" w:rsidRPr="00061E80" w:rsidRDefault="002B66A2" w:rsidP="00061E80">
      <w:pPr>
        <w:spacing w:after="0" w:line="360" w:lineRule="auto"/>
        <w:ind w:firstLine="709"/>
        <w:jc w:val="right"/>
        <w:rPr>
          <w:rFonts w:ascii="Times New Roman" w:eastAsia="Times New Roman" w:hAnsi="Times New Roman" w:cs="Times New Roman"/>
          <w:sz w:val="24"/>
          <w:szCs w:val="24"/>
          <w:lang w:eastAsia="zh-CN"/>
        </w:rPr>
      </w:pPr>
    </w:p>
    <w:p w:rsidR="002B66A2" w:rsidRPr="00061E80" w:rsidRDefault="002B66A2" w:rsidP="00061E80">
      <w:pPr>
        <w:spacing w:after="0" w:line="360" w:lineRule="auto"/>
        <w:rPr>
          <w:rFonts w:ascii="Times New Roman" w:eastAsia="Times New Roman" w:hAnsi="Times New Roman" w:cs="Times New Roman"/>
          <w:sz w:val="24"/>
          <w:szCs w:val="24"/>
          <w:lang w:eastAsia="zh-CN"/>
        </w:rPr>
      </w:pPr>
      <w:r w:rsidRPr="00061E80">
        <w:rPr>
          <w:rFonts w:ascii="Times New Roman" w:eastAsia="Times New Roman" w:hAnsi="Times New Roman" w:cs="Times New Roman"/>
          <w:sz w:val="24"/>
          <w:szCs w:val="24"/>
          <w:lang w:eastAsia="zh-CN"/>
        </w:rPr>
        <w:t>_________________________________                                                                             УТВЕРЖДЕНО</w:t>
      </w:r>
    </w:p>
    <w:p w:rsidR="002B66A2" w:rsidRPr="00061E80" w:rsidRDefault="002B66A2" w:rsidP="00061E80">
      <w:pPr>
        <w:spacing w:after="0" w:line="360" w:lineRule="auto"/>
        <w:jc w:val="right"/>
        <w:rPr>
          <w:rFonts w:ascii="Times New Roman" w:eastAsia="Times New Roman" w:hAnsi="Times New Roman" w:cs="Times New Roman"/>
          <w:sz w:val="24"/>
          <w:szCs w:val="24"/>
          <w:lang w:eastAsia="zh-CN"/>
        </w:rPr>
      </w:pPr>
      <w:r w:rsidRPr="00061E80">
        <w:rPr>
          <w:rFonts w:ascii="Times New Roman" w:eastAsia="Times New Roman" w:hAnsi="Times New Roman" w:cs="Times New Roman"/>
          <w:sz w:val="24"/>
          <w:szCs w:val="24"/>
          <w:lang w:eastAsia="zh-CN"/>
        </w:rPr>
        <w:t xml:space="preserve">приказом директора </w:t>
      </w:r>
    </w:p>
    <w:p w:rsidR="002B66A2" w:rsidRPr="00061E80" w:rsidRDefault="002B66A2" w:rsidP="00061E80">
      <w:pPr>
        <w:spacing w:after="0" w:line="360" w:lineRule="auto"/>
        <w:jc w:val="right"/>
        <w:rPr>
          <w:rFonts w:ascii="Times New Roman" w:eastAsia="Times New Roman" w:hAnsi="Times New Roman" w:cs="Times New Roman"/>
          <w:sz w:val="24"/>
          <w:szCs w:val="24"/>
          <w:lang w:eastAsia="zh-CN"/>
        </w:rPr>
      </w:pPr>
      <w:r w:rsidRPr="00061E80">
        <w:rPr>
          <w:rFonts w:ascii="Times New Roman" w:eastAsia="Times New Roman" w:hAnsi="Times New Roman" w:cs="Times New Roman"/>
          <w:sz w:val="24"/>
          <w:szCs w:val="24"/>
          <w:lang w:eastAsia="zh-CN"/>
        </w:rPr>
        <w:t xml:space="preserve">от ____________ </w:t>
      </w:r>
      <w:proofErr w:type="gramStart"/>
      <w:r w:rsidRPr="00061E80">
        <w:rPr>
          <w:rFonts w:ascii="Times New Roman" w:eastAsia="Times New Roman" w:hAnsi="Times New Roman" w:cs="Times New Roman"/>
          <w:sz w:val="24"/>
          <w:szCs w:val="24"/>
          <w:lang w:eastAsia="zh-CN"/>
        </w:rPr>
        <w:t>г</w:t>
      </w:r>
      <w:proofErr w:type="gramEnd"/>
      <w:r w:rsidRPr="00061E80">
        <w:rPr>
          <w:rFonts w:ascii="Times New Roman" w:eastAsia="Times New Roman" w:hAnsi="Times New Roman" w:cs="Times New Roman"/>
          <w:sz w:val="24"/>
          <w:szCs w:val="24"/>
          <w:lang w:eastAsia="zh-CN"/>
        </w:rPr>
        <w:t>. № ______</w:t>
      </w:r>
    </w:p>
    <w:tbl>
      <w:tblPr>
        <w:tblW w:w="0" w:type="auto"/>
        <w:tblLook w:val="00A0" w:firstRow="1" w:lastRow="0" w:firstColumn="1" w:lastColumn="0" w:noHBand="0" w:noVBand="0"/>
      </w:tblPr>
      <w:tblGrid>
        <w:gridCol w:w="2155"/>
        <w:gridCol w:w="7416"/>
      </w:tblGrid>
      <w:tr w:rsidR="002B66A2" w:rsidRPr="00061E80" w:rsidTr="00B372C2">
        <w:tc>
          <w:tcPr>
            <w:tcW w:w="3149" w:type="dxa"/>
          </w:tcPr>
          <w:p w:rsidR="002B66A2" w:rsidRPr="00061E80" w:rsidRDefault="002B66A2" w:rsidP="00061E80">
            <w:pPr>
              <w:spacing w:after="0" w:line="360" w:lineRule="auto"/>
              <w:rPr>
                <w:rFonts w:ascii="Times New Roman" w:eastAsia="Times New Roman" w:hAnsi="Times New Roman" w:cs="Times New Roman"/>
                <w:sz w:val="24"/>
                <w:szCs w:val="24"/>
                <w:lang w:eastAsia="zh-CN"/>
              </w:rPr>
            </w:pPr>
          </w:p>
          <w:p w:rsidR="002B66A2" w:rsidRPr="00061E80" w:rsidRDefault="002B66A2" w:rsidP="00061E80">
            <w:pPr>
              <w:spacing w:after="0" w:line="360" w:lineRule="auto"/>
              <w:rPr>
                <w:rFonts w:ascii="Times New Roman" w:eastAsia="Times New Roman" w:hAnsi="Times New Roman" w:cs="Times New Roman"/>
                <w:sz w:val="24"/>
                <w:szCs w:val="24"/>
                <w:lang w:eastAsia="zh-CN"/>
              </w:rPr>
            </w:pPr>
          </w:p>
        </w:tc>
        <w:tc>
          <w:tcPr>
            <w:tcW w:w="7416" w:type="dxa"/>
          </w:tcPr>
          <w:p w:rsidR="002B66A2" w:rsidRPr="00061E80" w:rsidRDefault="002B66A2" w:rsidP="00061E80">
            <w:pPr>
              <w:spacing w:after="0" w:line="360" w:lineRule="auto"/>
              <w:jc w:val="center"/>
              <w:rPr>
                <w:rFonts w:ascii="Times New Roman" w:eastAsia="Times New Roman" w:hAnsi="Times New Roman" w:cs="Times New Roman"/>
                <w:sz w:val="24"/>
                <w:szCs w:val="24"/>
                <w:lang w:eastAsia="zh-CN"/>
              </w:rPr>
            </w:pPr>
          </w:p>
          <w:p w:rsidR="002B66A2" w:rsidRPr="00061E80" w:rsidRDefault="002B66A2" w:rsidP="00061E80">
            <w:pPr>
              <w:spacing w:after="0" w:line="360" w:lineRule="auto"/>
              <w:jc w:val="center"/>
              <w:rPr>
                <w:rFonts w:ascii="Times New Roman" w:eastAsia="Times New Roman" w:hAnsi="Times New Roman" w:cs="Times New Roman"/>
                <w:sz w:val="24"/>
                <w:szCs w:val="24"/>
                <w:lang w:eastAsia="zh-CN"/>
              </w:rPr>
            </w:pPr>
            <w:r w:rsidRPr="00061E80">
              <w:rPr>
                <w:rFonts w:ascii="Times New Roman" w:eastAsia="Times New Roman" w:hAnsi="Times New Roman" w:cs="Times New Roman"/>
                <w:sz w:val="24"/>
                <w:szCs w:val="24"/>
                <w:lang w:eastAsia="zh-CN"/>
              </w:rPr>
              <w:t>от __________________________________</w:t>
            </w:r>
          </w:p>
          <w:p w:rsidR="002B66A2" w:rsidRPr="00061E80" w:rsidRDefault="002B66A2" w:rsidP="00061E80">
            <w:pPr>
              <w:spacing w:after="0" w:line="360" w:lineRule="auto"/>
              <w:jc w:val="center"/>
              <w:rPr>
                <w:rFonts w:ascii="Times New Roman" w:eastAsia="Times New Roman" w:hAnsi="Times New Roman" w:cs="Times New Roman"/>
                <w:sz w:val="24"/>
                <w:szCs w:val="24"/>
                <w:lang w:eastAsia="zh-CN"/>
              </w:rPr>
            </w:pPr>
            <w:r w:rsidRPr="00061E80">
              <w:rPr>
                <w:rFonts w:ascii="Times New Roman" w:eastAsia="Times New Roman" w:hAnsi="Times New Roman" w:cs="Times New Roman"/>
                <w:sz w:val="24"/>
                <w:szCs w:val="24"/>
                <w:lang w:eastAsia="zh-CN"/>
              </w:rPr>
              <w:t>(должность, ФИО работника)</w:t>
            </w:r>
          </w:p>
          <w:p w:rsidR="002B66A2" w:rsidRPr="00061E80" w:rsidRDefault="002B66A2" w:rsidP="00061E80">
            <w:pPr>
              <w:spacing w:after="0" w:line="360" w:lineRule="auto"/>
              <w:jc w:val="center"/>
              <w:rPr>
                <w:rFonts w:ascii="Times New Roman" w:eastAsia="Times New Roman" w:hAnsi="Times New Roman" w:cs="Times New Roman"/>
                <w:sz w:val="24"/>
                <w:szCs w:val="24"/>
                <w:lang w:eastAsia="zh-CN"/>
              </w:rPr>
            </w:pPr>
          </w:p>
          <w:p w:rsidR="002B66A2" w:rsidRPr="00061E80" w:rsidRDefault="002B66A2" w:rsidP="00061E80">
            <w:pPr>
              <w:spacing w:after="0" w:line="360" w:lineRule="auto"/>
              <w:jc w:val="center"/>
              <w:rPr>
                <w:rFonts w:ascii="Times New Roman" w:eastAsia="Times New Roman" w:hAnsi="Times New Roman" w:cs="Times New Roman"/>
                <w:sz w:val="24"/>
                <w:szCs w:val="24"/>
                <w:lang w:eastAsia="zh-CN"/>
              </w:rPr>
            </w:pPr>
            <w:r w:rsidRPr="00061E80">
              <w:rPr>
                <w:rFonts w:ascii="Times New Roman" w:eastAsia="Times New Roman" w:hAnsi="Times New Roman" w:cs="Times New Roman"/>
                <w:sz w:val="24"/>
                <w:szCs w:val="24"/>
                <w:lang w:eastAsia="zh-CN"/>
              </w:rPr>
              <w:t>(структурное подразделение)</w:t>
            </w:r>
          </w:p>
          <w:p w:rsidR="002B66A2" w:rsidRPr="00061E80" w:rsidRDefault="002B66A2" w:rsidP="00061E80">
            <w:pPr>
              <w:spacing w:after="0" w:line="360" w:lineRule="auto"/>
              <w:jc w:val="center"/>
              <w:rPr>
                <w:rFonts w:ascii="Times New Roman" w:eastAsia="Times New Roman" w:hAnsi="Times New Roman" w:cs="Times New Roman"/>
                <w:sz w:val="24"/>
                <w:szCs w:val="24"/>
                <w:lang w:eastAsia="zh-CN"/>
              </w:rPr>
            </w:pPr>
            <w:r w:rsidRPr="00061E80">
              <w:rPr>
                <w:rFonts w:ascii="Times New Roman" w:eastAsia="Times New Roman" w:hAnsi="Times New Roman" w:cs="Times New Roman"/>
                <w:sz w:val="24"/>
                <w:szCs w:val="24"/>
                <w:lang w:eastAsia="zh-CN"/>
              </w:rPr>
              <w:t>____________________________________________________________</w:t>
            </w:r>
          </w:p>
        </w:tc>
      </w:tr>
    </w:tbl>
    <w:p w:rsidR="002B66A2" w:rsidRPr="00061E80" w:rsidRDefault="002B66A2" w:rsidP="00061E80">
      <w:pPr>
        <w:spacing w:after="0" w:line="360" w:lineRule="auto"/>
        <w:ind w:right="-252" w:firstLine="709"/>
        <w:rPr>
          <w:rFonts w:ascii="Times New Roman" w:eastAsia="Times New Roman" w:hAnsi="Times New Roman" w:cs="Times New Roman"/>
          <w:sz w:val="24"/>
          <w:szCs w:val="24"/>
          <w:lang w:eastAsia="zh-CN"/>
        </w:rPr>
      </w:pPr>
    </w:p>
    <w:p w:rsidR="002B66A2" w:rsidRPr="00061E80" w:rsidRDefault="002B66A2" w:rsidP="00061E80">
      <w:pPr>
        <w:spacing w:after="0" w:line="360" w:lineRule="auto"/>
        <w:ind w:firstLine="709"/>
        <w:jc w:val="center"/>
        <w:rPr>
          <w:rFonts w:ascii="Times New Roman" w:eastAsia="Times New Roman" w:hAnsi="Times New Roman" w:cs="Times New Roman"/>
          <w:sz w:val="24"/>
          <w:szCs w:val="24"/>
          <w:lang w:eastAsia="zh-CN"/>
        </w:rPr>
      </w:pPr>
      <w:r w:rsidRPr="00061E80">
        <w:rPr>
          <w:rFonts w:ascii="Times New Roman" w:eastAsia="Times New Roman" w:hAnsi="Times New Roman" w:cs="Times New Roman"/>
          <w:sz w:val="24"/>
          <w:szCs w:val="24"/>
          <w:lang w:eastAsia="zh-CN"/>
        </w:rPr>
        <w:t>Заявление о выдаче под отчет денежных документов</w:t>
      </w:r>
    </w:p>
    <w:p w:rsidR="002B66A2" w:rsidRPr="00061E80" w:rsidRDefault="002B66A2" w:rsidP="00061E80">
      <w:pPr>
        <w:spacing w:after="0" w:line="360" w:lineRule="auto"/>
        <w:ind w:firstLine="709"/>
        <w:rPr>
          <w:rFonts w:ascii="Times New Roman" w:eastAsia="Times New Roman" w:hAnsi="Times New Roman" w:cs="Times New Roman"/>
          <w:sz w:val="24"/>
          <w:szCs w:val="24"/>
          <w:lang w:eastAsia="zh-CN"/>
        </w:rPr>
      </w:pPr>
    </w:p>
    <w:p w:rsidR="002B66A2" w:rsidRPr="00061E80" w:rsidRDefault="002B66A2" w:rsidP="00061E80">
      <w:pPr>
        <w:spacing w:after="0" w:line="360" w:lineRule="auto"/>
        <w:ind w:firstLine="709"/>
        <w:jc w:val="both"/>
        <w:rPr>
          <w:rFonts w:ascii="Times New Roman" w:eastAsia="Times New Roman" w:hAnsi="Times New Roman" w:cs="Times New Roman"/>
          <w:sz w:val="24"/>
          <w:szCs w:val="24"/>
          <w:lang w:eastAsia="zh-CN"/>
        </w:rPr>
      </w:pPr>
      <w:r w:rsidRPr="00061E80">
        <w:rPr>
          <w:rFonts w:ascii="Times New Roman" w:eastAsia="Times New Roman" w:hAnsi="Times New Roman" w:cs="Times New Roman"/>
          <w:sz w:val="24"/>
          <w:szCs w:val="24"/>
          <w:lang w:eastAsia="zh-CN"/>
        </w:rPr>
        <w:t>Прошу выдать мне под отчет денежные документы ____________________________________________________________________________,</w:t>
      </w:r>
    </w:p>
    <w:p w:rsidR="002B66A2" w:rsidRPr="00061E80" w:rsidRDefault="002B66A2" w:rsidP="00061E80">
      <w:pPr>
        <w:spacing w:after="0" w:line="360" w:lineRule="auto"/>
        <w:ind w:firstLine="709"/>
        <w:jc w:val="center"/>
        <w:rPr>
          <w:rFonts w:ascii="Times New Roman" w:eastAsia="Times New Roman" w:hAnsi="Times New Roman" w:cs="Times New Roman"/>
          <w:sz w:val="24"/>
          <w:szCs w:val="24"/>
          <w:lang w:eastAsia="zh-CN"/>
        </w:rPr>
      </w:pPr>
      <w:r w:rsidRPr="00061E80">
        <w:rPr>
          <w:rFonts w:ascii="Times New Roman" w:eastAsia="Times New Roman" w:hAnsi="Times New Roman" w:cs="Times New Roman"/>
          <w:sz w:val="24"/>
          <w:szCs w:val="24"/>
          <w:lang w:eastAsia="zh-CN"/>
        </w:rPr>
        <w:t>(указать нужное)</w:t>
      </w:r>
    </w:p>
    <w:p w:rsidR="002B66A2" w:rsidRPr="00061E80" w:rsidRDefault="002B66A2" w:rsidP="00061E80">
      <w:pPr>
        <w:spacing w:after="0" w:line="360" w:lineRule="auto"/>
        <w:jc w:val="both"/>
        <w:rPr>
          <w:rFonts w:ascii="Times New Roman" w:eastAsia="Times New Roman" w:hAnsi="Times New Roman" w:cs="Times New Roman"/>
          <w:sz w:val="24"/>
          <w:szCs w:val="24"/>
          <w:lang w:eastAsia="zh-CN"/>
        </w:rPr>
      </w:pPr>
      <w:r w:rsidRPr="00061E80">
        <w:rPr>
          <w:rFonts w:ascii="Times New Roman" w:eastAsia="Times New Roman" w:hAnsi="Times New Roman" w:cs="Times New Roman"/>
          <w:sz w:val="24"/>
          <w:szCs w:val="24"/>
          <w:lang w:eastAsia="zh-CN"/>
        </w:rPr>
        <w:t>в количестве ______________, на сумму ___________________________________,</w:t>
      </w:r>
    </w:p>
    <w:p w:rsidR="002B66A2" w:rsidRPr="00061E80" w:rsidRDefault="002B66A2" w:rsidP="00061E80">
      <w:pPr>
        <w:spacing w:after="0" w:line="360" w:lineRule="auto"/>
        <w:jc w:val="both"/>
        <w:rPr>
          <w:rFonts w:ascii="Times New Roman" w:eastAsia="Times New Roman" w:hAnsi="Times New Roman" w:cs="Times New Roman"/>
          <w:sz w:val="24"/>
          <w:szCs w:val="24"/>
          <w:lang w:eastAsia="zh-CN"/>
        </w:rPr>
      </w:pPr>
      <w:r w:rsidRPr="00061E80">
        <w:rPr>
          <w:rFonts w:ascii="Times New Roman" w:eastAsia="Times New Roman" w:hAnsi="Times New Roman" w:cs="Times New Roman"/>
          <w:sz w:val="24"/>
          <w:szCs w:val="24"/>
          <w:lang w:eastAsia="zh-CN"/>
        </w:rPr>
        <w:t>для __________________________________________________________________</w:t>
      </w:r>
    </w:p>
    <w:p w:rsidR="002B66A2" w:rsidRPr="00061E80" w:rsidRDefault="002B66A2" w:rsidP="00061E80">
      <w:pPr>
        <w:spacing w:after="0" w:line="360" w:lineRule="auto"/>
        <w:jc w:val="center"/>
        <w:rPr>
          <w:rFonts w:ascii="Times New Roman" w:eastAsia="Times New Roman" w:hAnsi="Times New Roman" w:cs="Times New Roman"/>
          <w:sz w:val="24"/>
          <w:szCs w:val="24"/>
          <w:lang w:eastAsia="zh-CN"/>
        </w:rPr>
      </w:pPr>
      <w:r w:rsidRPr="00061E80">
        <w:rPr>
          <w:rFonts w:ascii="Times New Roman" w:eastAsia="Times New Roman" w:hAnsi="Times New Roman" w:cs="Times New Roman"/>
          <w:sz w:val="24"/>
          <w:szCs w:val="24"/>
          <w:lang w:eastAsia="zh-CN"/>
        </w:rPr>
        <w:t xml:space="preserve">(указать цель)                                                  </w:t>
      </w:r>
    </w:p>
    <w:p w:rsidR="002B66A2" w:rsidRPr="00061E80" w:rsidRDefault="002B66A2" w:rsidP="00061E80">
      <w:pPr>
        <w:spacing w:after="0" w:line="360" w:lineRule="auto"/>
        <w:jc w:val="both"/>
        <w:rPr>
          <w:rFonts w:ascii="Times New Roman" w:eastAsia="Times New Roman" w:hAnsi="Times New Roman" w:cs="Times New Roman"/>
          <w:sz w:val="24"/>
          <w:szCs w:val="24"/>
          <w:lang w:eastAsia="zh-CN"/>
        </w:rPr>
      </w:pPr>
      <w:r w:rsidRPr="00061E80">
        <w:rPr>
          <w:rFonts w:ascii="Times New Roman" w:eastAsia="Times New Roman" w:hAnsi="Times New Roman" w:cs="Times New Roman"/>
          <w:sz w:val="24"/>
          <w:szCs w:val="24"/>
          <w:lang w:eastAsia="zh-CN"/>
        </w:rPr>
        <w:t>на срок до "____"</w:t>
      </w:r>
      <w:r w:rsidRPr="00061E80">
        <w:rPr>
          <w:rFonts w:ascii="Times New Roman" w:eastAsia="Times New Roman" w:hAnsi="Times New Roman" w:cs="Times New Roman"/>
          <w:sz w:val="24"/>
          <w:szCs w:val="24"/>
          <w:lang w:eastAsia="zh-CN"/>
        </w:rPr>
        <w:tab/>
        <w:t xml:space="preserve"> ____20___ г.</w:t>
      </w:r>
    </w:p>
    <w:p w:rsidR="002B66A2" w:rsidRPr="00061E80" w:rsidRDefault="002B66A2" w:rsidP="00061E80">
      <w:pPr>
        <w:spacing w:after="0" w:line="360" w:lineRule="auto"/>
        <w:jc w:val="both"/>
        <w:rPr>
          <w:rFonts w:ascii="Times New Roman" w:eastAsia="Times New Roman" w:hAnsi="Times New Roman" w:cs="Times New Roman"/>
          <w:sz w:val="24"/>
          <w:szCs w:val="24"/>
          <w:lang w:eastAsia="zh-CN"/>
        </w:rPr>
      </w:pPr>
      <w:r w:rsidRPr="00061E80">
        <w:rPr>
          <w:rFonts w:ascii="Times New Roman" w:eastAsia="Times New Roman" w:hAnsi="Times New Roman" w:cs="Times New Roman"/>
          <w:sz w:val="24"/>
          <w:szCs w:val="24"/>
          <w:lang w:eastAsia="zh-CN"/>
        </w:rPr>
        <w:t xml:space="preserve">С порядком сдачи отчета </w:t>
      </w:r>
      <w:proofErr w:type="gramStart"/>
      <w:r w:rsidRPr="00061E80">
        <w:rPr>
          <w:rFonts w:ascii="Times New Roman" w:eastAsia="Times New Roman" w:hAnsi="Times New Roman" w:cs="Times New Roman"/>
          <w:sz w:val="24"/>
          <w:szCs w:val="24"/>
          <w:lang w:eastAsia="zh-CN"/>
        </w:rPr>
        <w:t>ознакомлен</w:t>
      </w:r>
      <w:proofErr w:type="gramEnd"/>
      <w:r w:rsidRPr="00061E80">
        <w:rPr>
          <w:rFonts w:ascii="Times New Roman" w:eastAsia="Times New Roman" w:hAnsi="Times New Roman" w:cs="Times New Roman"/>
          <w:sz w:val="24"/>
          <w:szCs w:val="24"/>
          <w:lang w:eastAsia="zh-CN"/>
        </w:rPr>
        <w:t xml:space="preserve"> (а).</w:t>
      </w:r>
    </w:p>
    <w:p w:rsidR="002B66A2" w:rsidRPr="00061E80" w:rsidRDefault="002B66A2" w:rsidP="00061E80">
      <w:pPr>
        <w:spacing w:after="0" w:line="360" w:lineRule="auto"/>
        <w:ind w:firstLine="709"/>
        <w:jc w:val="both"/>
        <w:rPr>
          <w:rFonts w:ascii="Times New Roman" w:eastAsia="Times New Roman" w:hAnsi="Times New Roman" w:cs="Times New Roman"/>
          <w:sz w:val="24"/>
          <w:szCs w:val="24"/>
          <w:lang w:eastAsia="zh-CN"/>
        </w:rPr>
      </w:pPr>
      <w:r w:rsidRPr="00061E80">
        <w:rPr>
          <w:rFonts w:ascii="Times New Roman" w:eastAsia="Times New Roman" w:hAnsi="Times New Roman" w:cs="Times New Roman"/>
          <w:sz w:val="24"/>
          <w:szCs w:val="24"/>
          <w:lang w:eastAsia="zh-CN"/>
        </w:rPr>
        <w:t>Задолженность по предыдущим авансам на сегодняшний день отсутствует/_______________________________________________________.</w:t>
      </w:r>
    </w:p>
    <w:p w:rsidR="002B66A2" w:rsidRPr="00061E80" w:rsidRDefault="002B66A2" w:rsidP="00061E80">
      <w:pPr>
        <w:spacing w:after="0" w:line="360" w:lineRule="auto"/>
        <w:ind w:firstLine="709"/>
        <w:jc w:val="both"/>
        <w:rPr>
          <w:rFonts w:ascii="Times New Roman" w:eastAsia="Times New Roman" w:hAnsi="Times New Roman" w:cs="Times New Roman"/>
          <w:sz w:val="24"/>
          <w:szCs w:val="24"/>
          <w:lang w:eastAsia="zh-CN"/>
        </w:rPr>
      </w:pPr>
      <w:r w:rsidRPr="00061E80">
        <w:rPr>
          <w:rFonts w:ascii="Times New Roman" w:eastAsia="Times New Roman" w:hAnsi="Times New Roman" w:cs="Times New Roman"/>
          <w:sz w:val="24"/>
          <w:szCs w:val="24"/>
          <w:lang w:eastAsia="zh-CN"/>
        </w:rPr>
        <w:t xml:space="preserve">                                                                               (иное)</w:t>
      </w:r>
    </w:p>
    <w:p w:rsidR="002B66A2" w:rsidRPr="00061E80" w:rsidRDefault="002B66A2" w:rsidP="00061E80">
      <w:pPr>
        <w:spacing w:after="0" w:line="360" w:lineRule="auto"/>
        <w:ind w:firstLine="709"/>
        <w:jc w:val="right"/>
        <w:rPr>
          <w:rFonts w:ascii="Times New Roman" w:eastAsia="Times New Roman" w:hAnsi="Times New Roman" w:cs="Times New Roman"/>
          <w:sz w:val="24"/>
          <w:szCs w:val="24"/>
          <w:lang w:eastAsia="zh-CN"/>
        </w:rPr>
      </w:pPr>
      <w:r w:rsidRPr="00061E80">
        <w:rPr>
          <w:rFonts w:ascii="Times New Roman" w:eastAsia="Times New Roman" w:hAnsi="Times New Roman" w:cs="Times New Roman"/>
          <w:sz w:val="24"/>
          <w:szCs w:val="24"/>
          <w:lang w:eastAsia="zh-CN"/>
        </w:rPr>
        <w:t xml:space="preserve">« ___ » _________ 20____ г.        </w:t>
      </w:r>
    </w:p>
    <w:p w:rsidR="002B66A2" w:rsidRPr="00061E80" w:rsidRDefault="002B66A2" w:rsidP="00061E80">
      <w:pPr>
        <w:spacing w:after="0" w:line="360" w:lineRule="auto"/>
        <w:ind w:firstLine="709"/>
        <w:jc w:val="right"/>
        <w:rPr>
          <w:rFonts w:ascii="Times New Roman" w:eastAsia="Times New Roman" w:hAnsi="Times New Roman" w:cs="Times New Roman"/>
          <w:sz w:val="24"/>
          <w:szCs w:val="24"/>
          <w:lang w:eastAsia="zh-CN"/>
        </w:rPr>
      </w:pPr>
      <w:r w:rsidRPr="00061E80">
        <w:rPr>
          <w:rFonts w:ascii="Times New Roman" w:eastAsia="Times New Roman" w:hAnsi="Times New Roman" w:cs="Times New Roman"/>
          <w:sz w:val="24"/>
          <w:szCs w:val="24"/>
          <w:lang w:eastAsia="zh-CN"/>
        </w:rPr>
        <w:t xml:space="preserve"> _______________________ </w:t>
      </w:r>
    </w:p>
    <w:p w:rsidR="002B66A2" w:rsidRPr="00061E80" w:rsidRDefault="002B66A2" w:rsidP="00061E80">
      <w:pPr>
        <w:spacing w:after="0" w:line="360" w:lineRule="auto"/>
        <w:ind w:firstLine="709"/>
        <w:jc w:val="center"/>
        <w:rPr>
          <w:rFonts w:ascii="Times New Roman" w:eastAsia="Times New Roman" w:hAnsi="Times New Roman" w:cs="Times New Roman"/>
          <w:sz w:val="24"/>
          <w:szCs w:val="24"/>
          <w:lang w:eastAsia="zh-CN"/>
        </w:rPr>
      </w:pPr>
      <w:r w:rsidRPr="00061E80">
        <w:rPr>
          <w:rFonts w:ascii="Times New Roman" w:eastAsia="Times New Roman" w:hAnsi="Times New Roman" w:cs="Times New Roman"/>
          <w:sz w:val="24"/>
          <w:szCs w:val="24"/>
          <w:lang w:eastAsia="zh-CN"/>
        </w:rPr>
        <w:t xml:space="preserve">                                                                                                                             (подпись работника)                                                                                                                                                                                                    </w:t>
      </w:r>
    </w:p>
    <w:p w:rsidR="002B66A2" w:rsidRPr="00061E80" w:rsidRDefault="002B66A2" w:rsidP="00061E80">
      <w:pPr>
        <w:spacing w:after="0" w:line="360" w:lineRule="auto"/>
        <w:jc w:val="both"/>
        <w:rPr>
          <w:rFonts w:ascii="Times New Roman" w:eastAsia="Times New Roman" w:hAnsi="Times New Roman" w:cs="Times New Roman"/>
          <w:sz w:val="24"/>
          <w:szCs w:val="24"/>
          <w:lang w:eastAsia="zh-CN"/>
        </w:rPr>
      </w:pPr>
      <w:r w:rsidRPr="00061E80">
        <w:rPr>
          <w:rFonts w:ascii="Times New Roman" w:eastAsia="Times New Roman" w:hAnsi="Times New Roman" w:cs="Times New Roman"/>
          <w:sz w:val="24"/>
          <w:szCs w:val="24"/>
          <w:lang w:eastAsia="zh-CN"/>
        </w:rPr>
        <w:t>Бухгалтер: ___________/_____________________/</w:t>
      </w:r>
    </w:p>
    <w:p w:rsidR="002B66A2" w:rsidRPr="00061E80" w:rsidRDefault="002B66A2" w:rsidP="00061E80">
      <w:pPr>
        <w:spacing w:after="0" w:line="360" w:lineRule="auto"/>
        <w:ind w:firstLine="709"/>
        <w:jc w:val="both"/>
        <w:rPr>
          <w:rFonts w:ascii="Times New Roman" w:eastAsia="Times New Roman" w:hAnsi="Times New Roman" w:cs="Times New Roman"/>
          <w:sz w:val="24"/>
          <w:szCs w:val="24"/>
          <w:lang w:eastAsia="zh-CN"/>
        </w:rPr>
      </w:pPr>
      <w:r w:rsidRPr="00061E80">
        <w:rPr>
          <w:rFonts w:ascii="Times New Roman" w:eastAsia="Times New Roman" w:hAnsi="Times New Roman" w:cs="Times New Roman"/>
          <w:sz w:val="24"/>
          <w:szCs w:val="24"/>
          <w:lang w:eastAsia="zh-CN"/>
        </w:rPr>
        <w:t xml:space="preserve">                        (подпись)                       (И.О. Фамилия)</w:t>
      </w:r>
    </w:p>
    <w:p w:rsidR="002B66A2" w:rsidRDefault="002B66A2" w:rsidP="00061E80">
      <w:pPr>
        <w:spacing w:after="0" w:line="360" w:lineRule="auto"/>
        <w:jc w:val="both"/>
        <w:rPr>
          <w:rFonts w:ascii="Times New Roman" w:eastAsia="Times New Roman" w:hAnsi="Times New Roman" w:cs="Times New Roman"/>
          <w:sz w:val="24"/>
          <w:szCs w:val="24"/>
          <w:lang w:eastAsia="zh-CN"/>
        </w:rPr>
      </w:pPr>
      <w:r w:rsidRPr="00061E80">
        <w:rPr>
          <w:rFonts w:ascii="Times New Roman" w:eastAsia="Times New Roman" w:hAnsi="Times New Roman" w:cs="Times New Roman"/>
          <w:sz w:val="24"/>
          <w:szCs w:val="24"/>
          <w:lang w:eastAsia="zh-CN"/>
        </w:rPr>
        <w:t>«___» _____________ 20___г.</w:t>
      </w:r>
    </w:p>
    <w:p w:rsidR="003D6A65" w:rsidRPr="003D6A65" w:rsidRDefault="003D6A65" w:rsidP="003D6A65">
      <w:pPr>
        <w:widowControl w:val="0"/>
        <w:tabs>
          <w:tab w:val="left" w:pos="0"/>
          <w:tab w:val="left" w:pos="1276"/>
          <w:tab w:val="num" w:pos="1701"/>
        </w:tabs>
        <w:suppressAutoHyphens/>
        <w:spacing w:after="0" w:line="360" w:lineRule="auto"/>
        <w:contextualSpacing/>
        <w:jc w:val="both"/>
        <w:rPr>
          <w:rFonts w:ascii="Times New Roman" w:eastAsia="Times New Roman" w:hAnsi="Times New Roman" w:cs="Times New Roman"/>
          <w:b/>
          <w:sz w:val="28"/>
          <w:szCs w:val="28"/>
          <w:lang w:eastAsia="ar-SA"/>
        </w:rPr>
      </w:pPr>
      <w:r w:rsidRPr="003D6A65">
        <w:rPr>
          <w:rFonts w:ascii="Times New Roman" w:eastAsia="Times New Roman" w:hAnsi="Times New Roman" w:cs="Times New Roman"/>
          <w:b/>
          <w:sz w:val="28"/>
          <w:szCs w:val="28"/>
          <w:lang w:eastAsia="ar-SA"/>
        </w:rPr>
        <w:lastRenderedPageBreak/>
        <w:t>18. Дополнить п. 4.6 «Расчеты по доходам»:</w:t>
      </w:r>
    </w:p>
    <w:p w:rsidR="003D6A65" w:rsidRPr="003D6A65" w:rsidRDefault="003D6A65" w:rsidP="003D6A65">
      <w:pPr>
        <w:widowControl w:val="0"/>
        <w:tabs>
          <w:tab w:val="left" w:pos="0"/>
          <w:tab w:val="left" w:pos="1276"/>
          <w:tab w:val="num" w:pos="1701"/>
        </w:tabs>
        <w:suppressAutoHyphens/>
        <w:spacing w:after="0" w:line="360" w:lineRule="auto"/>
        <w:contextualSpacing/>
        <w:jc w:val="both"/>
        <w:rPr>
          <w:rFonts w:ascii="Times New Roman" w:eastAsia="Times New Roman" w:hAnsi="Times New Roman" w:cs="Times New Roman"/>
          <w:sz w:val="28"/>
          <w:szCs w:val="28"/>
          <w:lang w:eastAsia="ar-SA"/>
        </w:rPr>
      </w:pPr>
      <w:r w:rsidRPr="003D6A65">
        <w:rPr>
          <w:rFonts w:ascii="Times New Roman" w:eastAsia="Times New Roman" w:hAnsi="Times New Roman" w:cs="Times New Roman"/>
          <w:sz w:val="28"/>
          <w:szCs w:val="28"/>
          <w:lang w:eastAsia="ar-SA"/>
        </w:rPr>
        <w:t xml:space="preserve">Доходы от оказания услуг (работ) по иным долгосрочным договорам признаются доходами текущего финансового года (выбрать </w:t>
      </w:r>
      <w:proofErr w:type="gramStart"/>
      <w:r w:rsidRPr="003D6A65">
        <w:rPr>
          <w:rFonts w:ascii="Times New Roman" w:eastAsia="Times New Roman" w:hAnsi="Times New Roman" w:cs="Times New Roman"/>
          <w:sz w:val="28"/>
          <w:szCs w:val="28"/>
          <w:lang w:eastAsia="ar-SA"/>
        </w:rPr>
        <w:t>используемый</w:t>
      </w:r>
      <w:proofErr w:type="gramEnd"/>
      <w:r w:rsidRPr="003D6A65">
        <w:rPr>
          <w:rFonts w:ascii="Times New Roman" w:eastAsia="Times New Roman" w:hAnsi="Times New Roman" w:cs="Times New Roman"/>
          <w:sz w:val="28"/>
          <w:szCs w:val="28"/>
          <w:lang w:eastAsia="ar-SA"/>
        </w:rPr>
        <w:t>):</w:t>
      </w:r>
    </w:p>
    <w:p w:rsidR="003D6A65" w:rsidRDefault="003D6A65" w:rsidP="003D6A65">
      <w:pPr>
        <w:widowControl w:val="0"/>
        <w:tabs>
          <w:tab w:val="left" w:pos="0"/>
          <w:tab w:val="left" w:pos="1276"/>
          <w:tab w:val="num" w:pos="1701"/>
        </w:tabs>
        <w:suppressAutoHyphens/>
        <w:spacing w:after="0" w:line="360" w:lineRule="auto"/>
        <w:ind w:firstLine="284"/>
        <w:contextualSpacing/>
        <w:jc w:val="both"/>
        <w:rPr>
          <w:rFonts w:ascii="Times New Roman" w:eastAsia="Times New Roman" w:hAnsi="Times New Roman" w:cs="Times New Roman"/>
          <w:sz w:val="28"/>
          <w:szCs w:val="28"/>
          <w:lang w:eastAsia="ar-SA"/>
        </w:rPr>
      </w:pPr>
      <w:r w:rsidRPr="003D6A65">
        <w:rPr>
          <w:rFonts w:ascii="Times New Roman" w:eastAsia="Times New Roman" w:hAnsi="Times New Roman" w:cs="Times New Roman"/>
          <w:sz w:val="28"/>
          <w:szCs w:val="28"/>
          <w:lang w:eastAsia="ar-SA"/>
        </w:rPr>
        <w:t>- в объеме фактически выполненных работ (услуг) на основании  бухгалтерской справки.</w:t>
      </w:r>
    </w:p>
    <w:p w:rsidR="003D6A65" w:rsidRPr="003D6A65" w:rsidRDefault="003D6A65" w:rsidP="003D6A65">
      <w:pPr>
        <w:widowControl w:val="0"/>
        <w:tabs>
          <w:tab w:val="left" w:pos="0"/>
          <w:tab w:val="left" w:pos="1276"/>
          <w:tab w:val="num" w:pos="1701"/>
        </w:tabs>
        <w:suppressAutoHyphens/>
        <w:spacing w:after="0" w:line="360" w:lineRule="auto"/>
        <w:contextualSpacing/>
        <w:jc w:val="both"/>
        <w:rPr>
          <w:rFonts w:ascii="Times New Roman" w:eastAsia="Times New Roman" w:hAnsi="Times New Roman" w:cs="Times New Roman"/>
          <w:sz w:val="28"/>
          <w:szCs w:val="28"/>
          <w:lang w:eastAsia="ar-SA"/>
        </w:rPr>
      </w:pPr>
      <w:r w:rsidRPr="003D6A65">
        <w:rPr>
          <w:rFonts w:ascii="Times New Roman" w:eastAsia="Times New Roman" w:hAnsi="Times New Roman" w:cs="Times New Roman"/>
          <w:sz w:val="28"/>
          <w:szCs w:val="28"/>
          <w:lang w:eastAsia="ar-SA"/>
        </w:rPr>
        <w:t xml:space="preserve">Аналитический учет расчетов по поступлениям ведется: </w:t>
      </w:r>
    </w:p>
    <w:p w:rsidR="003D6A65" w:rsidRPr="003D6A65" w:rsidRDefault="003D6A65" w:rsidP="003D6A65">
      <w:pPr>
        <w:widowControl w:val="0"/>
        <w:tabs>
          <w:tab w:val="left" w:pos="0"/>
          <w:tab w:val="left" w:pos="1276"/>
          <w:tab w:val="num" w:pos="1701"/>
        </w:tabs>
        <w:suppressAutoHyphens/>
        <w:spacing w:after="0" w:line="360" w:lineRule="auto"/>
        <w:contextualSpacing/>
        <w:jc w:val="both"/>
        <w:rPr>
          <w:rFonts w:ascii="Times New Roman" w:eastAsia="Times New Roman" w:hAnsi="Times New Roman" w:cs="Times New Roman"/>
          <w:sz w:val="28"/>
          <w:szCs w:val="28"/>
          <w:lang w:eastAsia="ar-SA"/>
        </w:rPr>
      </w:pPr>
      <w:r w:rsidRPr="003D6A65">
        <w:rPr>
          <w:rFonts w:ascii="Times New Roman" w:eastAsia="Times New Roman" w:hAnsi="Times New Roman" w:cs="Times New Roman"/>
          <w:sz w:val="28"/>
          <w:szCs w:val="28"/>
          <w:lang w:eastAsia="ar-SA"/>
        </w:rPr>
        <w:t>- в Журнале операций расчетов с дебиторами по доходам.</w:t>
      </w:r>
    </w:p>
    <w:p w:rsidR="003D6A65" w:rsidRPr="003D6A65" w:rsidRDefault="003D6A65" w:rsidP="003D6A65">
      <w:pPr>
        <w:widowControl w:val="0"/>
        <w:tabs>
          <w:tab w:val="left" w:pos="0"/>
          <w:tab w:val="left" w:pos="1276"/>
          <w:tab w:val="num" w:pos="1701"/>
        </w:tabs>
        <w:suppressAutoHyphens/>
        <w:spacing w:after="0" w:line="360" w:lineRule="auto"/>
        <w:contextualSpacing/>
        <w:jc w:val="both"/>
        <w:rPr>
          <w:rFonts w:ascii="Times New Roman" w:eastAsia="Times New Roman" w:hAnsi="Times New Roman" w:cs="Times New Roman"/>
          <w:b/>
          <w:sz w:val="28"/>
          <w:szCs w:val="28"/>
          <w:lang w:eastAsia="ar-SA"/>
        </w:rPr>
      </w:pPr>
      <w:r w:rsidRPr="003D6A65">
        <w:rPr>
          <w:rFonts w:ascii="Times New Roman" w:eastAsia="Times New Roman" w:hAnsi="Times New Roman" w:cs="Times New Roman"/>
          <w:b/>
          <w:sz w:val="28"/>
          <w:szCs w:val="28"/>
          <w:lang w:eastAsia="ar-SA"/>
        </w:rPr>
        <w:t>19. Дополнить п. 4.6 «Аренда»:</w:t>
      </w:r>
    </w:p>
    <w:p w:rsidR="003D6A65" w:rsidRPr="003D6A65" w:rsidRDefault="003D6A65" w:rsidP="003D6A65">
      <w:pPr>
        <w:widowControl w:val="0"/>
        <w:tabs>
          <w:tab w:val="left" w:pos="0"/>
        </w:tabs>
        <w:suppressAutoHyphens/>
        <w:spacing w:after="0" w:line="360" w:lineRule="auto"/>
        <w:contextualSpacing/>
        <w:jc w:val="both"/>
        <w:rPr>
          <w:rFonts w:ascii="Times New Roman" w:eastAsia="Times New Roman" w:hAnsi="Times New Roman" w:cs="Times New Roman"/>
          <w:sz w:val="28"/>
          <w:szCs w:val="28"/>
          <w:lang w:eastAsia="ar-SA"/>
        </w:rPr>
      </w:pPr>
      <w:r w:rsidRPr="003D6A65">
        <w:rPr>
          <w:rFonts w:ascii="Times New Roman" w:eastAsia="Times New Roman" w:hAnsi="Times New Roman" w:cs="Times New Roman"/>
          <w:sz w:val="28"/>
          <w:szCs w:val="28"/>
          <w:lang w:eastAsia="ar-SA"/>
        </w:rPr>
        <w:t xml:space="preserve">     </w:t>
      </w:r>
      <w:proofErr w:type="gramStart"/>
      <w:r w:rsidRPr="003D6A65">
        <w:rPr>
          <w:rFonts w:ascii="Times New Roman" w:eastAsia="Times New Roman" w:hAnsi="Times New Roman" w:cs="Times New Roman"/>
          <w:sz w:val="28"/>
          <w:szCs w:val="28"/>
          <w:lang w:eastAsia="ar-SA"/>
        </w:rPr>
        <w:t>Установить, что объекты учета аренды, возникающие в рамках договоров безвозмездного пользования или в рамках договоров аренды (имущественного найма), предусматривающих предоставление имущества в возмездное пользование по цене значительно ниже рыночной стоимости (объекты учета аренды на льготных условиях), отражаются в бухгалтерском учете по их справедливой стоимости, определяемой на дату классификации объектов учета аренды методом рыночных цен - как если бы право пользования имуществом</w:t>
      </w:r>
      <w:proofErr w:type="gramEnd"/>
      <w:r w:rsidRPr="003D6A65">
        <w:rPr>
          <w:rFonts w:ascii="Times New Roman" w:eastAsia="Times New Roman" w:hAnsi="Times New Roman" w:cs="Times New Roman"/>
          <w:sz w:val="28"/>
          <w:szCs w:val="28"/>
          <w:lang w:eastAsia="ar-SA"/>
        </w:rPr>
        <w:t xml:space="preserve"> было предоставлено на коммерческих (рыночных) условиях (справедливая стоимость арендных платежей).</w:t>
      </w:r>
    </w:p>
    <w:p w:rsidR="003D6A65" w:rsidRPr="003D6A65" w:rsidRDefault="003D6A65" w:rsidP="003D6A65">
      <w:pPr>
        <w:widowControl w:val="0"/>
        <w:tabs>
          <w:tab w:val="left" w:pos="0"/>
        </w:tabs>
        <w:suppressAutoHyphens/>
        <w:spacing w:after="0" w:line="360" w:lineRule="auto"/>
        <w:contextualSpacing/>
        <w:jc w:val="both"/>
        <w:rPr>
          <w:rFonts w:ascii="Times New Roman" w:eastAsia="Times New Roman" w:hAnsi="Times New Roman" w:cs="Times New Roman"/>
          <w:sz w:val="28"/>
          <w:szCs w:val="28"/>
          <w:lang w:eastAsia="ar-SA"/>
        </w:rPr>
      </w:pPr>
      <w:r w:rsidRPr="003D6A65">
        <w:rPr>
          <w:rFonts w:ascii="Times New Roman" w:eastAsia="Times New Roman" w:hAnsi="Times New Roman" w:cs="Times New Roman"/>
          <w:sz w:val="28"/>
          <w:szCs w:val="28"/>
          <w:lang w:eastAsia="ar-SA"/>
        </w:rPr>
        <w:t xml:space="preserve">    При этом в рамках операционной аренды на льготных условиях справедливая стоимость арендных платежей определяется передающей стороной (арендодателем).</w:t>
      </w:r>
    </w:p>
    <w:p w:rsidR="003D6A65" w:rsidRPr="003D6A65" w:rsidRDefault="003D6A65" w:rsidP="003D6A65">
      <w:pPr>
        <w:widowControl w:val="0"/>
        <w:tabs>
          <w:tab w:val="left" w:pos="0"/>
        </w:tabs>
        <w:suppressAutoHyphens/>
        <w:spacing w:after="0" w:line="360" w:lineRule="auto"/>
        <w:contextualSpacing/>
        <w:jc w:val="both"/>
        <w:rPr>
          <w:rFonts w:ascii="Times New Roman" w:eastAsia="Times New Roman" w:hAnsi="Times New Roman" w:cs="Times New Roman"/>
          <w:sz w:val="28"/>
          <w:szCs w:val="28"/>
          <w:lang w:eastAsia="ar-SA"/>
        </w:rPr>
      </w:pPr>
      <w:r w:rsidRPr="003D6A65">
        <w:rPr>
          <w:rFonts w:ascii="Times New Roman" w:eastAsia="Times New Roman" w:hAnsi="Times New Roman" w:cs="Times New Roman"/>
          <w:sz w:val="28"/>
          <w:szCs w:val="28"/>
          <w:lang w:eastAsia="ar-SA"/>
        </w:rPr>
        <w:t xml:space="preserve">     </w:t>
      </w:r>
      <w:proofErr w:type="gramStart"/>
      <w:r w:rsidRPr="003D6A65">
        <w:rPr>
          <w:rFonts w:ascii="Times New Roman" w:eastAsia="Times New Roman" w:hAnsi="Times New Roman" w:cs="Times New Roman"/>
          <w:sz w:val="28"/>
          <w:szCs w:val="28"/>
          <w:lang w:eastAsia="ar-SA"/>
        </w:rPr>
        <w:t>В случае если при признании объекта учета аренды на льготных условиях данные о стоимости передаваемого (получаемого) актива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такой объект учета аренды отражается на балансовых счетах в условной оценке, равной одному рублю, с последующим пересмотром его балансовой стоимости, когда данные</w:t>
      </w:r>
      <w:proofErr w:type="gramEnd"/>
      <w:r w:rsidRPr="003D6A65">
        <w:rPr>
          <w:rFonts w:ascii="Times New Roman" w:eastAsia="Times New Roman" w:hAnsi="Times New Roman" w:cs="Times New Roman"/>
          <w:sz w:val="28"/>
          <w:szCs w:val="28"/>
          <w:lang w:eastAsia="ar-SA"/>
        </w:rPr>
        <w:t xml:space="preserve"> о стоимости передаваемого (получаемого) актива будут доступны.</w:t>
      </w:r>
    </w:p>
    <w:p w:rsidR="00EA6B00" w:rsidRPr="00EA6B00" w:rsidRDefault="003D6A65" w:rsidP="00EA6B00">
      <w:pPr>
        <w:pStyle w:val="4"/>
        <w:tabs>
          <w:tab w:val="left" w:pos="0"/>
        </w:tabs>
      </w:pPr>
      <w:r>
        <w:lastRenderedPageBreak/>
        <w:t>20.</w:t>
      </w:r>
      <w:r w:rsidR="00EA6B00">
        <w:t xml:space="preserve"> Дополнить учетную политику на 2021г. п. 4.15 </w:t>
      </w:r>
      <w:r w:rsidR="00EA6B00" w:rsidRPr="00EA6B00">
        <w:t>«Расчеты по выплатам</w:t>
      </w:r>
    </w:p>
    <w:p w:rsidR="00EA6B00" w:rsidRPr="00EA6B00" w:rsidRDefault="00EA6B00" w:rsidP="00EA6B00">
      <w:pPr>
        <w:keepNext/>
        <w:widowControl w:val="0"/>
        <w:tabs>
          <w:tab w:val="left" w:pos="0"/>
        </w:tabs>
        <w:suppressAutoHyphens/>
        <w:spacing w:before="240" w:after="60" w:line="360" w:lineRule="auto"/>
        <w:ind w:firstLine="284"/>
        <w:outlineLvl w:val="3"/>
        <w:rPr>
          <w:rFonts w:ascii="Times New Roman" w:eastAsia="Times New Roman" w:hAnsi="Times New Roman" w:cs="Times New Roman"/>
          <w:b/>
          <w:bCs/>
          <w:color w:val="000000"/>
          <w:sz w:val="28"/>
          <w:szCs w:val="28"/>
          <w:lang w:eastAsia="ar-SA"/>
        </w:rPr>
      </w:pPr>
      <w:r w:rsidRPr="00EA6B00">
        <w:rPr>
          <w:rFonts w:ascii="Times New Roman" w:eastAsia="Times New Roman" w:hAnsi="Times New Roman" w:cs="Times New Roman"/>
          <w:b/>
          <w:bCs/>
          <w:color w:val="000000"/>
          <w:sz w:val="28"/>
          <w:szCs w:val="28"/>
          <w:lang w:eastAsia="ar-SA"/>
        </w:rPr>
        <w:t>20600 «Расчеты по выданным авансам»</w:t>
      </w:r>
    </w:p>
    <w:p w:rsidR="00EA6B00" w:rsidRPr="00EA6B00" w:rsidRDefault="00EA6B00" w:rsidP="00EA6B00">
      <w:pPr>
        <w:widowControl w:val="0"/>
        <w:suppressAutoHyphens/>
        <w:spacing w:after="0" w:line="360" w:lineRule="auto"/>
        <w:ind w:firstLine="284"/>
        <w:rPr>
          <w:rFonts w:ascii="Times New Roman" w:eastAsia="Times New Roman" w:hAnsi="Times New Roman" w:cs="Times New Roman"/>
          <w:sz w:val="28"/>
          <w:szCs w:val="28"/>
          <w:lang w:eastAsia="ar-SA"/>
        </w:rPr>
      </w:pPr>
      <w:r w:rsidRPr="00EA6B00">
        <w:rPr>
          <w:rFonts w:ascii="Times New Roman" w:eastAsia="Times New Roman" w:hAnsi="Times New Roman" w:cs="Times New Roman"/>
          <w:sz w:val="28"/>
          <w:szCs w:val="28"/>
          <w:lang w:eastAsia="ar-SA"/>
        </w:rPr>
        <w:t>На счете учитываются 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подотчетным лицам).</w:t>
      </w:r>
    </w:p>
    <w:p w:rsidR="00EA6B00" w:rsidRPr="00EA6B00" w:rsidRDefault="00EA6B00" w:rsidP="00EA6B00">
      <w:pPr>
        <w:widowControl w:val="0"/>
        <w:suppressAutoHyphens/>
        <w:spacing w:after="0" w:line="360" w:lineRule="auto"/>
        <w:ind w:firstLine="284"/>
        <w:jc w:val="both"/>
        <w:rPr>
          <w:rFonts w:ascii="Times New Roman" w:eastAsia="Times New Roman" w:hAnsi="Times New Roman" w:cs="Times New Roman"/>
          <w:sz w:val="28"/>
          <w:szCs w:val="28"/>
          <w:lang w:eastAsia="ar-SA"/>
        </w:rPr>
      </w:pPr>
      <w:r w:rsidRPr="00EA6B00">
        <w:rPr>
          <w:rFonts w:ascii="Times New Roman" w:eastAsia="Times New Roman" w:hAnsi="Times New Roman" w:cs="Times New Roman"/>
          <w:sz w:val="28"/>
          <w:szCs w:val="28"/>
          <w:lang w:eastAsia="ar-SA"/>
        </w:rPr>
        <w:t>Аналитический учет расчетов с поставщиками по выданным авансам, кроме счетов 206 40 и 206 80, ведется в разрезе:</w:t>
      </w:r>
    </w:p>
    <w:p w:rsidR="00EA6B00" w:rsidRPr="00EA6B00" w:rsidRDefault="00EA6B00" w:rsidP="00EA6B00">
      <w:pPr>
        <w:widowControl w:val="0"/>
        <w:numPr>
          <w:ilvl w:val="0"/>
          <w:numId w:val="17"/>
        </w:numPr>
        <w:suppressAutoHyphens/>
        <w:spacing w:after="0" w:line="360" w:lineRule="auto"/>
        <w:jc w:val="both"/>
        <w:rPr>
          <w:rFonts w:ascii="Times New Roman" w:eastAsia="Times New Roman" w:hAnsi="Times New Roman" w:cs="Times New Roman"/>
          <w:sz w:val="28"/>
          <w:szCs w:val="28"/>
          <w:lang w:eastAsia="ar-SA"/>
        </w:rPr>
      </w:pPr>
      <w:r w:rsidRPr="00EA6B00">
        <w:rPr>
          <w:rFonts w:ascii="Times New Roman" w:eastAsia="Times New Roman" w:hAnsi="Times New Roman" w:cs="Times New Roman"/>
          <w:sz w:val="28"/>
          <w:szCs w:val="28"/>
          <w:lang w:eastAsia="ar-SA"/>
        </w:rPr>
        <w:t>контрагентов;</w:t>
      </w:r>
    </w:p>
    <w:p w:rsidR="00EA6B00" w:rsidRPr="00EA6B00" w:rsidRDefault="00EA6B00" w:rsidP="00EA6B00">
      <w:pPr>
        <w:widowControl w:val="0"/>
        <w:suppressAutoHyphens/>
        <w:spacing w:after="0" w:line="360" w:lineRule="auto"/>
        <w:ind w:firstLine="284"/>
        <w:jc w:val="both"/>
        <w:rPr>
          <w:rFonts w:ascii="Times New Roman" w:eastAsia="Times New Roman" w:hAnsi="Times New Roman" w:cs="Times New Roman"/>
          <w:sz w:val="28"/>
          <w:szCs w:val="28"/>
          <w:lang w:eastAsia="ar-SA"/>
        </w:rPr>
      </w:pPr>
      <w:r w:rsidRPr="00EA6B00">
        <w:rPr>
          <w:rFonts w:ascii="Times New Roman" w:eastAsia="Times New Roman" w:hAnsi="Times New Roman" w:cs="Times New Roman"/>
          <w:sz w:val="28"/>
          <w:szCs w:val="28"/>
          <w:lang w:eastAsia="ar-SA"/>
        </w:rPr>
        <w:t xml:space="preserve">по соответствующим им суммам выданных авансов </w:t>
      </w:r>
    </w:p>
    <w:p w:rsidR="00EA6B00" w:rsidRPr="00EA6B00" w:rsidRDefault="00EA6B00" w:rsidP="00EA6B00">
      <w:pPr>
        <w:widowControl w:val="0"/>
        <w:suppressAutoHyphens/>
        <w:spacing w:after="0" w:line="360" w:lineRule="auto"/>
        <w:ind w:firstLine="284"/>
        <w:jc w:val="both"/>
        <w:rPr>
          <w:rFonts w:ascii="Times New Roman" w:eastAsia="Times New Roman" w:hAnsi="Times New Roman" w:cs="Times New Roman"/>
          <w:sz w:val="28"/>
          <w:szCs w:val="28"/>
          <w:lang w:eastAsia="ar-SA"/>
        </w:rPr>
      </w:pPr>
      <w:r w:rsidRPr="00EA6B00">
        <w:rPr>
          <w:rFonts w:ascii="Times New Roman" w:eastAsia="Times New Roman" w:hAnsi="Times New Roman" w:cs="Times New Roman"/>
          <w:sz w:val="28"/>
          <w:szCs w:val="28"/>
          <w:lang w:eastAsia="ar-SA"/>
        </w:rPr>
        <w:t>- в Журнале по расчетам с поставщиками и подрядчиками.</w:t>
      </w:r>
    </w:p>
    <w:p w:rsidR="00EA6B00" w:rsidRPr="00EA6B00" w:rsidRDefault="00EA6B00" w:rsidP="00EA6B00">
      <w:pPr>
        <w:keepNext/>
        <w:widowControl w:val="0"/>
        <w:tabs>
          <w:tab w:val="left" w:pos="0"/>
        </w:tabs>
        <w:suppressAutoHyphens/>
        <w:spacing w:before="240" w:after="60" w:line="360" w:lineRule="auto"/>
        <w:ind w:firstLine="284"/>
        <w:outlineLvl w:val="3"/>
        <w:rPr>
          <w:rFonts w:ascii="Times New Roman" w:eastAsia="Times New Roman" w:hAnsi="Times New Roman" w:cs="Times New Roman"/>
          <w:b/>
          <w:bCs/>
          <w:color w:val="000000"/>
          <w:sz w:val="28"/>
          <w:szCs w:val="28"/>
          <w:lang w:eastAsia="ar-SA"/>
        </w:rPr>
      </w:pPr>
      <w:bookmarkStart w:id="2" w:name="_4.7_Учет_расчетов"/>
      <w:bookmarkEnd w:id="2"/>
      <w:r w:rsidRPr="00EA6B00">
        <w:rPr>
          <w:rFonts w:ascii="Times New Roman" w:eastAsia="Times New Roman" w:hAnsi="Times New Roman" w:cs="Times New Roman"/>
          <w:b/>
          <w:bCs/>
          <w:color w:val="000000"/>
          <w:sz w:val="28"/>
          <w:szCs w:val="28"/>
          <w:lang w:eastAsia="ar-SA"/>
        </w:rPr>
        <w:t>30200 «Расчеты по принятым обязательствам»</w:t>
      </w:r>
    </w:p>
    <w:p w:rsidR="00EA6B00" w:rsidRPr="00EA6B00" w:rsidRDefault="00EA6B00" w:rsidP="00EA6B00">
      <w:pPr>
        <w:widowControl w:val="0"/>
        <w:suppressAutoHyphens/>
        <w:spacing w:after="0" w:line="360" w:lineRule="auto"/>
        <w:ind w:firstLine="284"/>
        <w:jc w:val="both"/>
        <w:rPr>
          <w:rFonts w:ascii="Times New Roman" w:eastAsia="Times New Roman" w:hAnsi="Times New Roman" w:cs="Times New Roman"/>
          <w:color w:val="000000"/>
          <w:sz w:val="28"/>
          <w:szCs w:val="28"/>
          <w:lang w:eastAsia="ar-SA"/>
        </w:rPr>
      </w:pPr>
      <w:r w:rsidRPr="00EA6B00">
        <w:rPr>
          <w:rFonts w:ascii="Times New Roman" w:eastAsia="Times New Roman" w:hAnsi="Times New Roman" w:cs="Times New Roman"/>
          <w:color w:val="000000"/>
          <w:sz w:val="28"/>
          <w:szCs w:val="28"/>
          <w:lang w:eastAsia="ar-SA"/>
        </w:rPr>
        <w:t xml:space="preserve">Счет предназначен для учета расчетов по принятым учреждением обязательствам: </w:t>
      </w:r>
    </w:p>
    <w:p w:rsidR="00EA6B00" w:rsidRPr="00EA6B00" w:rsidRDefault="00EA6B00" w:rsidP="00EA6B00">
      <w:pPr>
        <w:widowControl w:val="0"/>
        <w:numPr>
          <w:ilvl w:val="0"/>
          <w:numId w:val="18"/>
        </w:numPr>
        <w:suppressAutoHyphens/>
        <w:spacing w:after="0" w:line="360" w:lineRule="auto"/>
        <w:jc w:val="both"/>
        <w:rPr>
          <w:rFonts w:ascii="Times New Roman" w:eastAsia="Times New Roman" w:hAnsi="Times New Roman" w:cs="Times New Roman"/>
          <w:color w:val="000000"/>
          <w:sz w:val="28"/>
          <w:szCs w:val="28"/>
          <w:lang w:eastAsia="ar-SA"/>
        </w:rPr>
      </w:pPr>
      <w:r w:rsidRPr="00EA6B00">
        <w:rPr>
          <w:rFonts w:ascii="Times New Roman" w:eastAsia="Times New Roman" w:hAnsi="Times New Roman" w:cs="Times New Roman"/>
          <w:color w:val="000000"/>
          <w:sz w:val="28"/>
          <w:szCs w:val="28"/>
          <w:lang w:eastAsia="ar-SA"/>
        </w:rPr>
        <w:t>с физическими лицами в части начисленной им сумме заработной платы,</w:t>
      </w:r>
    </w:p>
    <w:p w:rsidR="00EA6B00" w:rsidRPr="00EA6B00" w:rsidRDefault="00EA6B00" w:rsidP="00EA6B00">
      <w:pPr>
        <w:widowControl w:val="0"/>
        <w:numPr>
          <w:ilvl w:val="0"/>
          <w:numId w:val="18"/>
        </w:numPr>
        <w:suppressAutoHyphens/>
        <w:spacing w:after="0" w:line="360" w:lineRule="auto"/>
        <w:jc w:val="both"/>
        <w:rPr>
          <w:rFonts w:ascii="Times New Roman" w:eastAsia="Times New Roman" w:hAnsi="Times New Roman" w:cs="Times New Roman"/>
          <w:color w:val="000000"/>
          <w:sz w:val="28"/>
          <w:szCs w:val="28"/>
          <w:lang w:eastAsia="ar-SA"/>
        </w:rPr>
      </w:pPr>
      <w:r w:rsidRPr="00EA6B00">
        <w:rPr>
          <w:rFonts w:ascii="Times New Roman" w:eastAsia="Times New Roman" w:hAnsi="Times New Roman" w:cs="Times New Roman"/>
          <w:color w:val="000000"/>
          <w:sz w:val="28"/>
          <w:szCs w:val="28"/>
          <w:lang w:eastAsia="ar-SA"/>
        </w:rPr>
        <w:t>денежного довольствия,</w:t>
      </w:r>
    </w:p>
    <w:p w:rsidR="00EA6B00" w:rsidRPr="00EA6B00" w:rsidRDefault="00EA6B00" w:rsidP="00EA6B00">
      <w:pPr>
        <w:widowControl w:val="0"/>
        <w:numPr>
          <w:ilvl w:val="0"/>
          <w:numId w:val="18"/>
        </w:numPr>
        <w:suppressAutoHyphens/>
        <w:spacing w:after="0" w:line="360" w:lineRule="auto"/>
        <w:jc w:val="both"/>
        <w:rPr>
          <w:rFonts w:ascii="Times New Roman" w:eastAsia="Times New Roman" w:hAnsi="Times New Roman" w:cs="Times New Roman"/>
          <w:color w:val="000000"/>
          <w:sz w:val="28"/>
          <w:szCs w:val="28"/>
          <w:lang w:eastAsia="ar-SA"/>
        </w:rPr>
      </w:pPr>
      <w:r w:rsidRPr="00EA6B00">
        <w:rPr>
          <w:rFonts w:ascii="Times New Roman" w:eastAsia="Times New Roman" w:hAnsi="Times New Roman" w:cs="Times New Roman"/>
          <w:color w:val="000000"/>
          <w:sz w:val="28"/>
          <w:szCs w:val="28"/>
          <w:lang w:eastAsia="ar-SA"/>
        </w:rPr>
        <w:t>пособиям,</w:t>
      </w:r>
    </w:p>
    <w:p w:rsidR="00EA6B00" w:rsidRPr="00EA6B00" w:rsidRDefault="00EA6B00" w:rsidP="00EA6B00">
      <w:pPr>
        <w:widowControl w:val="0"/>
        <w:numPr>
          <w:ilvl w:val="0"/>
          <w:numId w:val="18"/>
        </w:numPr>
        <w:suppressAutoHyphens/>
        <w:spacing w:after="0" w:line="360" w:lineRule="auto"/>
        <w:jc w:val="both"/>
        <w:rPr>
          <w:rFonts w:ascii="Times New Roman" w:eastAsia="Times New Roman" w:hAnsi="Times New Roman" w:cs="Times New Roman"/>
          <w:color w:val="000000"/>
          <w:sz w:val="28"/>
          <w:szCs w:val="28"/>
          <w:lang w:eastAsia="ar-SA"/>
        </w:rPr>
      </w:pPr>
      <w:r w:rsidRPr="00EA6B00">
        <w:rPr>
          <w:rFonts w:ascii="Times New Roman" w:eastAsia="Times New Roman" w:hAnsi="Times New Roman" w:cs="Times New Roman"/>
          <w:color w:val="000000"/>
          <w:sz w:val="28"/>
          <w:szCs w:val="28"/>
          <w:lang w:eastAsia="ar-SA"/>
        </w:rPr>
        <w:t>иным выплатам, в том числе социальным,</w:t>
      </w:r>
    </w:p>
    <w:p w:rsidR="00EA6B00" w:rsidRPr="00EA6B00" w:rsidRDefault="00EA6B00" w:rsidP="00EA6B00">
      <w:pPr>
        <w:widowControl w:val="0"/>
        <w:numPr>
          <w:ilvl w:val="0"/>
          <w:numId w:val="18"/>
        </w:numPr>
        <w:suppressAutoHyphens/>
        <w:spacing w:after="0" w:line="360" w:lineRule="auto"/>
        <w:jc w:val="both"/>
        <w:rPr>
          <w:rFonts w:ascii="Times New Roman" w:eastAsia="Times New Roman" w:hAnsi="Times New Roman" w:cs="Times New Roman"/>
          <w:color w:val="000000"/>
          <w:sz w:val="28"/>
          <w:szCs w:val="28"/>
          <w:lang w:eastAsia="ar-SA"/>
        </w:rPr>
      </w:pPr>
      <w:r w:rsidRPr="00EA6B00">
        <w:rPr>
          <w:rFonts w:ascii="Times New Roman" w:eastAsia="Times New Roman" w:hAnsi="Times New Roman" w:cs="Times New Roman"/>
          <w:color w:val="000000"/>
          <w:sz w:val="28"/>
          <w:szCs w:val="28"/>
          <w:lang w:eastAsia="ar-SA"/>
        </w:rPr>
        <w:t>выплатам перед субъектами гражданских прав, в том числе в рамках исполнения организациями, осуществляющими полномочия получателя бюджетных средств,</w:t>
      </w:r>
    </w:p>
    <w:p w:rsidR="00EA6B00" w:rsidRPr="00EA6B00" w:rsidRDefault="00EA6B00" w:rsidP="00EA6B00">
      <w:pPr>
        <w:widowControl w:val="0"/>
        <w:numPr>
          <w:ilvl w:val="0"/>
          <w:numId w:val="18"/>
        </w:numPr>
        <w:suppressAutoHyphens/>
        <w:spacing w:after="0" w:line="360" w:lineRule="auto"/>
        <w:jc w:val="both"/>
        <w:rPr>
          <w:rFonts w:ascii="Times New Roman" w:eastAsia="Times New Roman" w:hAnsi="Times New Roman" w:cs="Times New Roman"/>
          <w:color w:val="000000"/>
          <w:sz w:val="28"/>
          <w:szCs w:val="28"/>
          <w:lang w:eastAsia="ar-SA"/>
        </w:rPr>
      </w:pPr>
      <w:r w:rsidRPr="00EA6B00">
        <w:rPr>
          <w:rFonts w:ascii="Times New Roman" w:eastAsia="Times New Roman" w:hAnsi="Times New Roman" w:cs="Times New Roman"/>
          <w:color w:val="000000"/>
          <w:sz w:val="28"/>
          <w:szCs w:val="28"/>
          <w:lang w:eastAsia="ar-SA"/>
        </w:rPr>
        <w:t>за поставленные материальные ценности,</w:t>
      </w:r>
    </w:p>
    <w:p w:rsidR="00EA6B00" w:rsidRPr="00EA6B00" w:rsidRDefault="00EA6B00" w:rsidP="00EA6B00">
      <w:pPr>
        <w:widowControl w:val="0"/>
        <w:numPr>
          <w:ilvl w:val="0"/>
          <w:numId w:val="18"/>
        </w:numPr>
        <w:suppressAutoHyphens/>
        <w:spacing w:after="0" w:line="360" w:lineRule="auto"/>
        <w:jc w:val="both"/>
        <w:rPr>
          <w:rFonts w:ascii="Times New Roman" w:eastAsia="Times New Roman" w:hAnsi="Times New Roman" w:cs="Times New Roman"/>
          <w:color w:val="000000"/>
          <w:sz w:val="28"/>
          <w:szCs w:val="28"/>
          <w:lang w:eastAsia="ar-SA"/>
        </w:rPr>
      </w:pPr>
      <w:r w:rsidRPr="00EA6B00">
        <w:rPr>
          <w:rFonts w:ascii="Times New Roman" w:eastAsia="Times New Roman" w:hAnsi="Times New Roman" w:cs="Times New Roman"/>
          <w:color w:val="000000"/>
          <w:sz w:val="28"/>
          <w:szCs w:val="28"/>
          <w:lang w:eastAsia="ar-SA"/>
        </w:rPr>
        <w:t>за оказанные услуги, выполненные работы,</w:t>
      </w:r>
    </w:p>
    <w:p w:rsidR="00EA6B00" w:rsidRPr="00EA6B00" w:rsidRDefault="00EA6B00" w:rsidP="00EA6B00">
      <w:pPr>
        <w:widowControl w:val="0"/>
        <w:numPr>
          <w:ilvl w:val="0"/>
          <w:numId w:val="18"/>
        </w:numPr>
        <w:suppressAutoHyphens/>
        <w:spacing w:after="0" w:line="360" w:lineRule="auto"/>
        <w:jc w:val="both"/>
        <w:rPr>
          <w:rFonts w:ascii="Times New Roman" w:eastAsia="Times New Roman" w:hAnsi="Times New Roman" w:cs="Times New Roman"/>
          <w:color w:val="000000"/>
          <w:sz w:val="28"/>
          <w:szCs w:val="28"/>
          <w:lang w:eastAsia="ar-SA"/>
        </w:rPr>
      </w:pPr>
      <w:r w:rsidRPr="00EA6B00">
        <w:rPr>
          <w:rFonts w:ascii="Times New Roman" w:eastAsia="Times New Roman" w:hAnsi="Times New Roman" w:cs="Times New Roman"/>
          <w:color w:val="000000"/>
          <w:sz w:val="28"/>
          <w:szCs w:val="28"/>
          <w:lang w:eastAsia="ar-SA"/>
        </w:rPr>
        <w:t>по иным основаниям, вытекающим из условий договоров, соглашений.</w:t>
      </w:r>
    </w:p>
    <w:p w:rsidR="00EA6B00" w:rsidRPr="00EA6B00" w:rsidRDefault="00EA6B00" w:rsidP="00EA6B00">
      <w:pPr>
        <w:widowControl w:val="0"/>
        <w:suppressAutoHyphens/>
        <w:spacing w:after="0" w:line="360" w:lineRule="auto"/>
        <w:jc w:val="both"/>
        <w:rPr>
          <w:rFonts w:ascii="Times New Roman" w:eastAsia="Times New Roman" w:hAnsi="Times New Roman" w:cs="Times New Roman"/>
          <w:color w:val="000000"/>
          <w:sz w:val="28"/>
          <w:szCs w:val="28"/>
          <w:lang w:eastAsia="ar-SA"/>
        </w:rPr>
      </w:pPr>
      <w:r w:rsidRPr="00EA6B00">
        <w:rPr>
          <w:rFonts w:ascii="Times New Roman" w:eastAsia="Times New Roman" w:hAnsi="Times New Roman" w:cs="Times New Roman"/>
          <w:color w:val="000000"/>
          <w:sz w:val="28"/>
          <w:szCs w:val="28"/>
          <w:lang w:eastAsia="ar-SA"/>
        </w:rPr>
        <w:t xml:space="preserve">     Аналитический учет расчетов с поставщиками за поставленные материальные ценности, оказанные услуги, выполненные работы ведется </w:t>
      </w:r>
    </w:p>
    <w:p w:rsidR="00EA6B00" w:rsidRPr="00EA6B00" w:rsidRDefault="00EA6B00" w:rsidP="00EA6B00">
      <w:pPr>
        <w:widowControl w:val="0"/>
        <w:suppressAutoHyphens/>
        <w:spacing w:after="0" w:line="360" w:lineRule="auto"/>
        <w:jc w:val="both"/>
        <w:rPr>
          <w:rFonts w:ascii="Times New Roman" w:eastAsia="Times New Roman" w:hAnsi="Times New Roman" w:cs="Times New Roman"/>
          <w:color w:val="000000"/>
          <w:sz w:val="28"/>
          <w:szCs w:val="28"/>
          <w:lang w:eastAsia="ar-SA"/>
        </w:rPr>
      </w:pPr>
      <w:r w:rsidRPr="00EA6B00">
        <w:rPr>
          <w:rFonts w:ascii="Times New Roman" w:eastAsia="Times New Roman" w:hAnsi="Times New Roman" w:cs="Times New Roman"/>
          <w:color w:val="000000"/>
          <w:sz w:val="28"/>
          <w:szCs w:val="28"/>
          <w:lang w:eastAsia="ar-SA"/>
        </w:rPr>
        <w:t>- в Журнале операций по расчетам с поставщиками и подрядчиками,</w:t>
      </w:r>
    </w:p>
    <w:p w:rsidR="00EA6B00" w:rsidRDefault="00EA6B00" w:rsidP="00EA6B00">
      <w:pPr>
        <w:widowControl w:val="0"/>
        <w:suppressAutoHyphens/>
        <w:spacing w:after="0" w:line="360" w:lineRule="auto"/>
        <w:jc w:val="both"/>
        <w:rPr>
          <w:rFonts w:ascii="Times New Roman" w:eastAsia="Times New Roman" w:hAnsi="Times New Roman" w:cs="Times New Roman"/>
          <w:color w:val="000000"/>
          <w:sz w:val="28"/>
          <w:szCs w:val="28"/>
          <w:lang w:eastAsia="ar-SA"/>
        </w:rPr>
      </w:pPr>
      <w:r w:rsidRPr="00EA6B00">
        <w:rPr>
          <w:rFonts w:ascii="Times New Roman" w:eastAsia="Times New Roman" w:hAnsi="Times New Roman" w:cs="Times New Roman"/>
          <w:color w:val="000000"/>
          <w:sz w:val="28"/>
          <w:szCs w:val="28"/>
          <w:lang w:eastAsia="ar-SA"/>
        </w:rPr>
        <w:t xml:space="preserve">в разрезе кредиторов (поставщиков (продавцов), подрядчиков, исполнителей, </w:t>
      </w:r>
      <w:r w:rsidRPr="00EA6B00">
        <w:rPr>
          <w:rFonts w:ascii="Times New Roman" w:eastAsia="Times New Roman" w:hAnsi="Times New Roman" w:cs="Times New Roman"/>
          <w:color w:val="000000"/>
          <w:sz w:val="28"/>
          <w:szCs w:val="28"/>
          <w:lang w:eastAsia="ar-SA"/>
        </w:rPr>
        <w:lastRenderedPageBreak/>
        <w:t>иного участника договора, в отношении которого принимаются обязательства), правовых оснований, учетных номеров денежных обязательств.</w:t>
      </w:r>
    </w:p>
    <w:p w:rsidR="007F2B26" w:rsidRPr="00B372C2" w:rsidRDefault="00EA6B00" w:rsidP="00EA6B00">
      <w:pPr>
        <w:widowControl w:val="0"/>
        <w:suppressAutoHyphens/>
        <w:spacing w:after="0" w:line="360" w:lineRule="auto"/>
        <w:jc w:val="both"/>
        <w:rPr>
          <w:rFonts w:ascii="Times New Roman" w:eastAsia="Times New Roman" w:hAnsi="Times New Roman" w:cs="Times New Roman"/>
          <w:b/>
          <w:color w:val="000000"/>
          <w:sz w:val="28"/>
          <w:szCs w:val="28"/>
          <w:lang w:eastAsia="ar-SA"/>
        </w:rPr>
      </w:pPr>
      <w:r w:rsidRPr="00B372C2">
        <w:rPr>
          <w:rFonts w:ascii="Times New Roman" w:eastAsia="Times New Roman" w:hAnsi="Times New Roman" w:cs="Times New Roman"/>
          <w:b/>
          <w:color w:val="000000"/>
          <w:sz w:val="28"/>
          <w:szCs w:val="28"/>
          <w:lang w:eastAsia="ar-SA"/>
        </w:rPr>
        <w:t xml:space="preserve">21. </w:t>
      </w:r>
      <w:r w:rsidR="007F2B26" w:rsidRPr="00B372C2">
        <w:rPr>
          <w:rFonts w:ascii="Times New Roman" w:eastAsia="Times New Roman" w:hAnsi="Times New Roman" w:cs="Times New Roman"/>
          <w:b/>
          <w:color w:val="000000"/>
          <w:sz w:val="28"/>
          <w:szCs w:val="28"/>
          <w:lang w:eastAsia="ar-SA"/>
        </w:rPr>
        <w:t>Дополнить п. 4.10 «Учет расчетов по оплате труда»:</w:t>
      </w:r>
    </w:p>
    <w:p w:rsidR="007F2B26" w:rsidRDefault="007F2B26" w:rsidP="00B372C2">
      <w:pPr>
        <w:widowControl w:val="0"/>
        <w:tabs>
          <w:tab w:val="left" w:pos="0"/>
          <w:tab w:val="num" w:pos="1276"/>
        </w:tabs>
        <w:suppressAutoHyphens/>
        <w:spacing w:after="195" w:line="360" w:lineRule="auto"/>
        <w:contextualSpacing/>
        <w:jc w:val="both"/>
        <w:rPr>
          <w:rFonts w:ascii="Times New Roman" w:eastAsia="Times New Roman" w:hAnsi="Times New Roman" w:cs="Times New Roman"/>
          <w:sz w:val="28"/>
          <w:szCs w:val="28"/>
          <w:lang w:eastAsia="ar-SA"/>
        </w:rPr>
      </w:pPr>
      <w:r w:rsidRPr="007F2B26">
        <w:rPr>
          <w:rFonts w:ascii="Times New Roman" w:eastAsia="Times New Roman" w:hAnsi="Times New Roman" w:cs="Times New Roman"/>
          <w:sz w:val="28"/>
          <w:szCs w:val="28"/>
          <w:lang w:eastAsia="ar-SA"/>
        </w:rPr>
        <w:t>Порядок признания, первоначальной и последующей оценки в бухгалтерском учете обязанностей и (или) обязательств перед работниками учреждения производится в соответствии с Приказом Минфина России от 15.11.2019 г. № 184н «Выплаты персоналу».</w:t>
      </w:r>
    </w:p>
    <w:p w:rsidR="00B372C2" w:rsidRPr="0086092F" w:rsidRDefault="00B372C2" w:rsidP="00B372C2">
      <w:pPr>
        <w:widowControl w:val="0"/>
        <w:tabs>
          <w:tab w:val="left" w:pos="0"/>
          <w:tab w:val="num" w:pos="1276"/>
        </w:tabs>
        <w:suppressAutoHyphens/>
        <w:spacing w:after="195" w:line="360" w:lineRule="auto"/>
        <w:contextualSpacing/>
        <w:jc w:val="both"/>
        <w:rPr>
          <w:rFonts w:ascii="Times New Roman" w:eastAsia="Times New Roman" w:hAnsi="Times New Roman" w:cs="Times New Roman"/>
          <w:b/>
          <w:sz w:val="28"/>
          <w:szCs w:val="28"/>
          <w:lang w:eastAsia="ar-SA"/>
        </w:rPr>
      </w:pPr>
      <w:r w:rsidRPr="0086092F">
        <w:rPr>
          <w:rFonts w:ascii="Times New Roman" w:eastAsia="Times New Roman" w:hAnsi="Times New Roman" w:cs="Times New Roman"/>
          <w:b/>
          <w:sz w:val="28"/>
          <w:szCs w:val="28"/>
          <w:lang w:eastAsia="ar-SA"/>
        </w:rPr>
        <w:t>22. в п.6.4 «Перечень должностных лиц, имеющих право подписи первичных документов» читать в следующей редакции:</w:t>
      </w:r>
    </w:p>
    <w:p w:rsidR="00B372C2" w:rsidRPr="00B372C2" w:rsidRDefault="00B372C2" w:rsidP="00B372C2">
      <w:pPr>
        <w:tabs>
          <w:tab w:val="num" w:pos="0"/>
          <w:tab w:val="left" w:pos="142"/>
        </w:tabs>
        <w:spacing w:line="360" w:lineRule="auto"/>
        <w:ind w:firstLine="709"/>
        <w:contextualSpacing/>
        <w:jc w:val="center"/>
        <w:rPr>
          <w:rFonts w:ascii="Times New Roman" w:eastAsia="Lucida Sans Unicode" w:hAnsi="Times New Roman" w:cs="Times New Roman"/>
          <w:b/>
          <w:bCs/>
          <w:iCs/>
          <w:color w:val="000000"/>
          <w:sz w:val="24"/>
          <w:szCs w:val="24"/>
          <w:lang w:eastAsia="ar-SA"/>
        </w:rPr>
      </w:pPr>
      <w:r>
        <w:rPr>
          <w:rFonts w:ascii="Times New Roman" w:eastAsia="Times New Roman" w:hAnsi="Times New Roman" w:cs="Times New Roman"/>
          <w:sz w:val="28"/>
          <w:szCs w:val="28"/>
          <w:lang w:eastAsia="ar-SA"/>
        </w:rPr>
        <w:t xml:space="preserve"> </w:t>
      </w:r>
      <w:r w:rsidRPr="00B372C2">
        <w:rPr>
          <w:rFonts w:ascii="Times New Roman" w:eastAsia="Lucida Sans Unicode" w:hAnsi="Times New Roman" w:cs="Times New Roman"/>
          <w:b/>
          <w:bCs/>
          <w:iCs/>
          <w:color w:val="000000"/>
          <w:sz w:val="24"/>
          <w:szCs w:val="24"/>
          <w:lang w:eastAsia="ar-SA"/>
        </w:rPr>
        <w:t>Перечень должностных лиц, имеющих полномочия подписывать денежные и расчетные документы, визировать финансовые обязательства в пределах и на основаниях, определенных законом</w:t>
      </w:r>
    </w:p>
    <w:p w:rsidR="00B372C2" w:rsidRPr="00B372C2" w:rsidRDefault="00B372C2" w:rsidP="00B372C2">
      <w:pPr>
        <w:widowControl w:val="0"/>
        <w:tabs>
          <w:tab w:val="num" w:pos="0"/>
          <w:tab w:val="left" w:pos="142"/>
        </w:tabs>
        <w:suppressAutoHyphens/>
        <w:spacing w:after="0" w:line="360" w:lineRule="auto"/>
        <w:ind w:firstLine="709"/>
        <w:contextualSpacing/>
        <w:jc w:val="center"/>
        <w:rPr>
          <w:rFonts w:ascii="Times New Roman" w:eastAsia="Lucida Sans Unicode" w:hAnsi="Times New Roman" w:cs="Times New Roman"/>
          <w:b/>
          <w:bCs/>
          <w:iCs/>
          <w:color w:val="000000"/>
          <w:sz w:val="24"/>
          <w:szCs w:val="24"/>
          <w:lang w:eastAsia="ar-SA"/>
        </w:rPr>
      </w:pPr>
    </w:p>
    <w:tbl>
      <w:tblPr>
        <w:tblStyle w:val="a4"/>
        <w:tblW w:w="0" w:type="auto"/>
        <w:tblInd w:w="-284" w:type="dxa"/>
        <w:tblLayout w:type="fixed"/>
        <w:tblLook w:val="04A0" w:firstRow="1" w:lastRow="0" w:firstColumn="1" w:lastColumn="0" w:noHBand="0" w:noVBand="1"/>
      </w:tblPr>
      <w:tblGrid>
        <w:gridCol w:w="959"/>
        <w:gridCol w:w="2127"/>
        <w:gridCol w:w="3118"/>
        <w:gridCol w:w="2126"/>
        <w:gridCol w:w="1564"/>
      </w:tblGrid>
      <w:tr w:rsidR="00B372C2" w:rsidRPr="00B372C2" w:rsidTr="00B372C2">
        <w:tc>
          <w:tcPr>
            <w:tcW w:w="959" w:type="dxa"/>
          </w:tcPr>
          <w:p w:rsidR="00B372C2" w:rsidRPr="00B372C2" w:rsidRDefault="00B372C2" w:rsidP="00B372C2">
            <w:pPr>
              <w:tabs>
                <w:tab w:val="num" w:pos="0"/>
                <w:tab w:val="left" w:pos="142"/>
              </w:tabs>
              <w:spacing w:line="360" w:lineRule="auto"/>
              <w:contextualSpacing/>
              <w:jc w:val="center"/>
              <w:rPr>
                <w:rFonts w:eastAsia="Lucida Sans Unicode"/>
                <w:b/>
                <w:bCs/>
                <w:color w:val="000000"/>
                <w:lang w:eastAsia="ar-SA"/>
              </w:rPr>
            </w:pPr>
            <w:r w:rsidRPr="00B372C2">
              <w:rPr>
                <w:rFonts w:eastAsia="Lucida Sans Unicode"/>
                <w:b/>
                <w:bCs/>
                <w:color w:val="000000"/>
                <w:lang w:eastAsia="ar-SA"/>
              </w:rPr>
              <w:t xml:space="preserve">№ </w:t>
            </w:r>
            <w:proofErr w:type="gramStart"/>
            <w:r w:rsidRPr="00B372C2">
              <w:rPr>
                <w:rFonts w:eastAsia="Lucida Sans Unicode"/>
                <w:b/>
                <w:bCs/>
                <w:color w:val="000000"/>
                <w:lang w:eastAsia="ar-SA"/>
              </w:rPr>
              <w:t>п</w:t>
            </w:r>
            <w:proofErr w:type="gramEnd"/>
            <w:r w:rsidRPr="00B372C2">
              <w:rPr>
                <w:rFonts w:eastAsia="Lucida Sans Unicode"/>
                <w:b/>
                <w:bCs/>
                <w:color w:val="000000"/>
                <w:lang w:eastAsia="ar-SA"/>
              </w:rPr>
              <w:t>/п</w:t>
            </w:r>
          </w:p>
        </w:tc>
        <w:tc>
          <w:tcPr>
            <w:tcW w:w="2127" w:type="dxa"/>
          </w:tcPr>
          <w:p w:rsidR="00B372C2" w:rsidRPr="00B372C2" w:rsidRDefault="00B372C2" w:rsidP="00B372C2">
            <w:pPr>
              <w:tabs>
                <w:tab w:val="num" w:pos="0"/>
                <w:tab w:val="left" w:pos="142"/>
              </w:tabs>
              <w:spacing w:line="360" w:lineRule="auto"/>
              <w:contextualSpacing/>
              <w:jc w:val="center"/>
              <w:rPr>
                <w:rFonts w:eastAsia="Lucida Sans Unicode"/>
                <w:b/>
                <w:bCs/>
                <w:color w:val="000000"/>
                <w:lang w:eastAsia="ar-SA"/>
              </w:rPr>
            </w:pPr>
            <w:r w:rsidRPr="00B372C2">
              <w:rPr>
                <w:rFonts w:eastAsia="Lucida Sans Unicode"/>
                <w:b/>
                <w:bCs/>
                <w:color w:val="000000"/>
                <w:lang w:eastAsia="ar-SA"/>
              </w:rPr>
              <w:t>Фамилия Имя Отчество</w:t>
            </w:r>
          </w:p>
        </w:tc>
        <w:tc>
          <w:tcPr>
            <w:tcW w:w="3118" w:type="dxa"/>
          </w:tcPr>
          <w:p w:rsidR="00B372C2" w:rsidRPr="00B372C2" w:rsidRDefault="00B372C2" w:rsidP="00B372C2">
            <w:pPr>
              <w:tabs>
                <w:tab w:val="num" w:pos="0"/>
                <w:tab w:val="left" w:pos="142"/>
              </w:tabs>
              <w:spacing w:line="360" w:lineRule="auto"/>
              <w:contextualSpacing/>
              <w:jc w:val="center"/>
              <w:rPr>
                <w:rFonts w:eastAsia="Lucida Sans Unicode"/>
                <w:b/>
                <w:bCs/>
                <w:color w:val="000000"/>
                <w:lang w:eastAsia="ar-SA"/>
              </w:rPr>
            </w:pPr>
            <w:r w:rsidRPr="00B372C2">
              <w:rPr>
                <w:rFonts w:eastAsia="Lucida Sans Unicode"/>
                <w:b/>
                <w:bCs/>
                <w:color w:val="000000"/>
                <w:lang w:eastAsia="ar-SA"/>
              </w:rPr>
              <w:t>Занимаемая должность</w:t>
            </w:r>
          </w:p>
        </w:tc>
        <w:tc>
          <w:tcPr>
            <w:tcW w:w="2126" w:type="dxa"/>
          </w:tcPr>
          <w:p w:rsidR="00B372C2" w:rsidRPr="00B372C2" w:rsidRDefault="00B372C2" w:rsidP="00B372C2">
            <w:pPr>
              <w:tabs>
                <w:tab w:val="num" w:pos="0"/>
                <w:tab w:val="left" w:pos="142"/>
              </w:tabs>
              <w:spacing w:line="360" w:lineRule="auto"/>
              <w:contextualSpacing/>
              <w:jc w:val="center"/>
              <w:rPr>
                <w:rFonts w:eastAsia="Lucida Sans Unicode"/>
                <w:b/>
                <w:bCs/>
                <w:color w:val="000000"/>
                <w:lang w:eastAsia="ar-SA"/>
              </w:rPr>
            </w:pPr>
            <w:r w:rsidRPr="00B372C2">
              <w:rPr>
                <w:rFonts w:eastAsia="Lucida Sans Unicode"/>
                <w:b/>
                <w:bCs/>
                <w:color w:val="000000"/>
                <w:lang w:eastAsia="ar-SA"/>
              </w:rPr>
              <w:t>Категория документов</w:t>
            </w:r>
          </w:p>
        </w:tc>
        <w:tc>
          <w:tcPr>
            <w:tcW w:w="1564" w:type="dxa"/>
          </w:tcPr>
          <w:p w:rsidR="00B372C2" w:rsidRPr="00B372C2" w:rsidRDefault="00B372C2" w:rsidP="00B372C2">
            <w:pPr>
              <w:tabs>
                <w:tab w:val="num" w:pos="0"/>
                <w:tab w:val="left" w:pos="142"/>
              </w:tabs>
              <w:spacing w:line="360" w:lineRule="auto"/>
              <w:contextualSpacing/>
              <w:jc w:val="center"/>
              <w:rPr>
                <w:rFonts w:eastAsia="Lucida Sans Unicode"/>
                <w:b/>
                <w:bCs/>
                <w:color w:val="000000"/>
                <w:lang w:eastAsia="ar-SA"/>
              </w:rPr>
            </w:pPr>
            <w:r w:rsidRPr="00B372C2">
              <w:rPr>
                <w:rFonts w:eastAsia="Lucida Sans Unicode"/>
                <w:b/>
                <w:bCs/>
                <w:color w:val="000000"/>
                <w:lang w:eastAsia="ar-SA"/>
              </w:rPr>
              <w:t>Образец подписи</w:t>
            </w:r>
          </w:p>
        </w:tc>
      </w:tr>
      <w:tr w:rsidR="00B372C2" w:rsidRPr="00B372C2" w:rsidTr="00B372C2">
        <w:tc>
          <w:tcPr>
            <w:tcW w:w="959" w:type="dxa"/>
          </w:tcPr>
          <w:p w:rsidR="00B372C2" w:rsidRPr="00B372C2" w:rsidRDefault="00B372C2" w:rsidP="00B372C2">
            <w:pPr>
              <w:tabs>
                <w:tab w:val="num" w:pos="0"/>
                <w:tab w:val="left" w:pos="142"/>
              </w:tabs>
              <w:spacing w:line="360" w:lineRule="auto"/>
              <w:contextualSpacing/>
              <w:jc w:val="center"/>
              <w:rPr>
                <w:rFonts w:eastAsia="Lucida Sans Unicode"/>
                <w:b/>
                <w:bCs/>
                <w:color w:val="000000"/>
                <w:sz w:val="24"/>
                <w:szCs w:val="24"/>
                <w:lang w:eastAsia="ar-SA"/>
              </w:rPr>
            </w:pPr>
            <w:r w:rsidRPr="00B372C2">
              <w:rPr>
                <w:rFonts w:eastAsia="Lucida Sans Unicode"/>
                <w:b/>
                <w:bCs/>
                <w:color w:val="000000"/>
                <w:sz w:val="24"/>
                <w:szCs w:val="24"/>
                <w:lang w:eastAsia="ar-SA"/>
              </w:rPr>
              <w:t>1</w:t>
            </w:r>
          </w:p>
        </w:tc>
        <w:tc>
          <w:tcPr>
            <w:tcW w:w="2127" w:type="dxa"/>
          </w:tcPr>
          <w:p w:rsidR="00B372C2" w:rsidRPr="00B372C2" w:rsidRDefault="00B372C2" w:rsidP="00B372C2">
            <w:pPr>
              <w:tabs>
                <w:tab w:val="num" w:pos="0"/>
                <w:tab w:val="left" w:pos="142"/>
              </w:tabs>
              <w:spacing w:line="360" w:lineRule="auto"/>
              <w:contextualSpacing/>
              <w:jc w:val="center"/>
              <w:rPr>
                <w:rFonts w:eastAsia="Lucida Sans Unicode"/>
                <w:b/>
                <w:bCs/>
                <w:color w:val="000000"/>
                <w:sz w:val="24"/>
                <w:szCs w:val="24"/>
                <w:lang w:eastAsia="ar-SA"/>
              </w:rPr>
            </w:pPr>
            <w:r w:rsidRPr="00B372C2">
              <w:rPr>
                <w:rFonts w:eastAsia="Lucida Sans Unicode"/>
                <w:color w:val="000000"/>
                <w:sz w:val="24"/>
                <w:szCs w:val="24"/>
                <w:lang w:eastAsia="ar-SA"/>
              </w:rPr>
              <w:t>Дидык Ольга Витальевна</w:t>
            </w:r>
          </w:p>
        </w:tc>
        <w:tc>
          <w:tcPr>
            <w:tcW w:w="3118" w:type="dxa"/>
          </w:tcPr>
          <w:p w:rsidR="00B372C2" w:rsidRPr="00B372C2" w:rsidRDefault="00B372C2" w:rsidP="00B372C2">
            <w:pPr>
              <w:tabs>
                <w:tab w:val="num" w:pos="0"/>
                <w:tab w:val="left" w:pos="142"/>
              </w:tabs>
              <w:spacing w:line="360" w:lineRule="auto"/>
              <w:contextualSpacing/>
              <w:jc w:val="center"/>
              <w:rPr>
                <w:rFonts w:eastAsia="Lucida Sans Unicode"/>
                <w:bCs/>
                <w:color w:val="000000"/>
                <w:sz w:val="24"/>
                <w:szCs w:val="24"/>
                <w:lang w:eastAsia="ar-SA"/>
              </w:rPr>
            </w:pPr>
            <w:r w:rsidRPr="00B372C2">
              <w:rPr>
                <w:rFonts w:eastAsia="Lucida Sans Unicode"/>
                <w:bCs/>
                <w:color w:val="000000"/>
                <w:sz w:val="24"/>
                <w:szCs w:val="24"/>
                <w:lang w:eastAsia="ar-SA"/>
              </w:rPr>
              <w:t>руководитель</w:t>
            </w:r>
          </w:p>
        </w:tc>
        <w:tc>
          <w:tcPr>
            <w:tcW w:w="2126" w:type="dxa"/>
          </w:tcPr>
          <w:p w:rsidR="00B372C2" w:rsidRPr="00B372C2" w:rsidRDefault="00B372C2" w:rsidP="00B372C2">
            <w:pPr>
              <w:tabs>
                <w:tab w:val="num" w:pos="0"/>
                <w:tab w:val="left" w:pos="142"/>
              </w:tabs>
              <w:spacing w:line="360" w:lineRule="auto"/>
              <w:contextualSpacing/>
              <w:jc w:val="center"/>
              <w:rPr>
                <w:rFonts w:eastAsia="Lucida Sans Unicode"/>
                <w:bCs/>
                <w:color w:val="000000"/>
                <w:sz w:val="24"/>
                <w:szCs w:val="24"/>
                <w:lang w:eastAsia="ar-SA"/>
              </w:rPr>
            </w:pPr>
            <w:r w:rsidRPr="00B372C2">
              <w:rPr>
                <w:rFonts w:eastAsia="Lucida Sans Unicode"/>
                <w:bCs/>
                <w:color w:val="000000"/>
                <w:sz w:val="24"/>
                <w:szCs w:val="24"/>
                <w:lang w:eastAsia="ar-SA"/>
              </w:rPr>
              <w:t>все</w:t>
            </w:r>
          </w:p>
        </w:tc>
        <w:tc>
          <w:tcPr>
            <w:tcW w:w="1564" w:type="dxa"/>
          </w:tcPr>
          <w:p w:rsidR="00B372C2" w:rsidRPr="00B372C2" w:rsidRDefault="00B372C2" w:rsidP="00B372C2">
            <w:pPr>
              <w:tabs>
                <w:tab w:val="num" w:pos="0"/>
                <w:tab w:val="left" w:pos="142"/>
              </w:tabs>
              <w:spacing w:line="360" w:lineRule="auto"/>
              <w:contextualSpacing/>
              <w:jc w:val="center"/>
              <w:rPr>
                <w:rFonts w:eastAsia="Lucida Sans Unicode"/>
                <w:bCs/>
                <w:color w:val="000000"/>
                <w:sz w:val="24"/>
                <w:szCs w:val="24"/>
                <w:lang w:eastAsia="ar-SA"/>
              </w:rPr>
            </w:pPr>
          </w:p>
        </w:tc>
      </w:tr>
      <w:tr w:rsidR="00B372C2" w:rsidRPr="00B372C2" w:rsidTr="00B372C2">
        <w:tc>
          <w:tcPr>
            <w:tcW w:w="959" w:type="dxa"/>
          </w:tcPr>
          <w:p w:rsidR="00B372C2" w:rsidRPr="00B372C2" w:rsidRDefault="00B372C2" w:rsidP="00B372C2">
            <w:pPr>
              <w:tabs>
                <w:tab w:val="num" w:pos="0"/>
                <w:tab w:val="left" w:pos="142"/>
              </w:tabs>
              <w:spacing w:line="360" w:lineRule="auto"/>
              <w:contextualSpacing/>
              <w:jc w:val="center"/>
              <w:rPr>
                <w:rFonts w:eastAsia="Lucida Sans Unicode"/>
                <w:b/>
                <w:bCs/>
                <w:color w:val="000000"/>
                <w:sz w:val="24"/>
                <w:szCs w:val="24"/>
                <w:lang w:eastAsia="ar-SA"/>
              </w:rPr>
            </w:pPr>
            <w:r w:rsidRPr="00B372C2">
              <w:rPr>
                <w:rFonts w:eastAsia="Lucida Sans Unicode"/>
                <w:b/>
                <w:bCs/>
                <w:color w:val="000000"/>
                <w:sz w:val="24"/>
                <w:szCs w:val="24"/>
                <w:lang w:eastAsia="ar-SA"/>
              </w:rPr>
              <w:t>2</w:t>
            </w:r>
          </w:p>
        </w:tc>
        <w:tc>
          <w:tcPr>
            <w:tcW w:w="2127" w:type="dxa"/>
          </w:tcPr>
          <w:p w:rsidR="00B372C2" w:rsidRPr="0086092F" w:rsidRDefault="00B372C2" w:rsidP="00B372C2">
            <w:pPr>
              <w:tabs>
                <w:tab w:val="num" w:pos="0"/>
                <w:tab w:val="left" w:pos="142"/>
              </w:tabs>
              <w:spacing w:line="360" w:lineRule="auto"/>
              <w:contextualSpacing/>
              <w:jc w:val="center"/>
              <w:rPr>
                <w:rFonts w:eastAsia="Lucida Sans Unicode"/>
                <w:bCs/>
                <w:color w:val="000000"/>
                <w:sz w:val="24"/>
                <w:szCs w:val="24"/>
                <w:lang w:eastAsia="ar-SA"/>
              </w:rPr>
            </w:pPr>
            <w:r w:rsidRPr="0086092F">
              <w:rPr>
                <w:rFonts w:eastAsia="Lucida Sans Unicode"/>
                <w:bCs/>
                <w:color w:val="000000"/>
                <w:sz w:val="24"/>
                <w:szCs w:val="24"/>
                <w:lang w:eastAsia="ar-SA"/>
              </w:rPr>
              <w:t>Хлопушина Мария Александровна</w:t>
            </w:r>
          </w:p>
        </w:tc>
        <w:tc>
          <w:tcPr>
            <w:tcW w:w="3118" w:type="dxa"/>
          </w:tcPr>
          <w:p w:rsidR="00B372C2" w:rsidRPr="00B372C2" w:rsidRDefault="00B372C2" w:rsidP="00B372C2">
            <w:pPr>
              <w:tabs>
                <w:tab w:val="num" w:pos="0"/>
                <w:tab w:val="left" w:pos="142"/>
              </w:tabs>
              <w:spacing w:line="360" w:lineRule="auto"/>
              <w:contextualSpacing/>
              <w:jc w:val="center"/>
              <w:rPr>
                <w:rFonts w:eastAsia="Lucida Sans Unicode"/>
                <w:bCs/>
                <w:color w:val="000000"/>
                <w:sz w:val="24"/>
                <w:szCs w:val="24"/>
                <w:lang w:eastAsia="ar-SA"/>
              </w:rPr>
            </w:pPr>
            <w:r w:rsidRPr="00B372C2">
              <w:rPr>
                <w:rFonts w:eastAsia="Lucida Sans Unicode"/>
                <w:bCs/>
                <w:color w:val="000000"/>
                <w:sz w:val="24"/>
                <w:szCs w:val="24"/>
                <w:lang w:eastAsia="ar-SA"/>
              </w:rPr>
              <w:t>Заместитель руководителя</w:t>
            </w:r>
          </w:p>
        </w:tc>
        <w:tc>
          <w:tcPr>
            <w:tcW w:w="2126" w:type="dxa"/>
          </w:tcPr>
          <w:p w:rsidR="00B372C2" w:rsidRPr="00B372C2" w:rsidRDefault="00B372C2" w:rsidP="00B372C2">
            <w:pPr>
              <w:tabs>
                <w:tab w:val="num" w:pos="0"/>
                <w:tab w:val="left" w:pos="142"/>
              </w:tabs>
              <w:spacing w:line="360" w:lineRule="auto"/>
              <w:contextualSpacing/>
              <w:jc w:val="center"/>
              <w:rPr>
                <w:rFonts w:eastAsia="Lucida Sans Unicode"/>
                <w:bCs/>
                <w:color w:val="000000"/>
                <w:sz w:val="24"/>
                <w:szCs w:val="24"/>
                <w:lang w:eastAsia="ar-SA"/>
              </w:rPr>
            </w:pPr>
            <w:r w:rsidRPr="00B372C2">
              <w:rPr>
                <w:rFonts w:eastAsia="Lucida Sans Unicode"/>
                <w:bCs/>
                <w:color w:val="000000"/>
                <w:sz w:val="24"/>
                <w:szCs w:val="24"/>
                <w:lang w:eastAsia="ar-SA"/>
              </w:rPr>
              <w:t>все</w:t>
            </w:r>
          </w:p>
        </w:tc>
        <w:tc>
          <w:tcPr>
            <w:tcW w:w="1564" w:type="dxa"/>
          </w:tcPr>
          <w:p w:rsidR="00B372C2" w:rsidRPr="00B372C2" w:rsidRDefault="00B372C2" w:rsidP="00B372C2">
            <w:pPr>
              <w:tabs>
                <w:tab w:val="num" w:pos="0"/>
                <w:tab w:val="left" w:pos="142"/>
              </w:tabs>
              <w:spacing w:line="360" w:lineRule="auto"/>
              <w:contextualSpacing/>
              <w:jc w:val="center"/>
              <w:rPr>
                <w:rFonts w:eastAsia="Lucida Sans Unicode"/>
                <w:bCs/>
                <w:color w:val="000000"/>
                <w:sz w:val="24"/>
                <w:szCs w:val="24"/>
                <w:lang w:eastAsia="ar-SA"/>
              </w:rPr>
            </w:pPr>
          </w:p>
        </w:tc>
      </w:tr>
      <w:tr w:rsidR="00B372C2" w:rsidRPr="00B372C2" w:rsidTr="00B372C2">
        <w:tc>
          <w:tcPr>
            <w:tcW w:w="959" w:type="dxa"/>
          </w:tcPr>
          <w:p w:rsidR="00B372C2" w:rsidRPr="00B372C2" w:rsidRDefault="00B372C2" w:rsidP="00B372C2">
            <w:pPr>
              <w:tabs>
                <w:tab w:val="num" w:pos="0"/>
                <w:tab w:val="left" w:pos="142"/>
              </w:tabs>
              <w:spacing w:line="360" w:lineRule="auto"/>
              <w:contextualSpacing/>
              <w:jc w:val="center"/>
              <w:rPr>
                <w:rFonts w:eastAsia="Lucida Sans Unicode"/>
                <w:b/>
                <w:bCs/>
                <w:color w:val="000000"/>
                <w:sz w:val="24"/>
                <w:szCs w:val="24"/>
                <w:lang w:eastAsia="ar-SA"/>
              </w:rPr>
            </w:pPr>
            <w:r w:rsidRPr="00B372C2">
              <w:rPr>
                <w:rFonts w:eastAsia="Lucida Sans Unicode"/>
                <w:b/>
                <w:bCs/>
                <w:color w:val="000000"/>
                <w:sz w:val="24"/>
                <w:szCs w:val="24"/>
                <w:lang w:eastAsia="ar-SA"/>
              </w:rPr>
              <w:t>3</w:t>
            </w:r>
          </w:p>
        </w:tc>
        <w:tc>
          <w:tcPr>
            <w:tcW w:w="2127" w:type="dxa"/>
          </w:tcPr>
          <w:p w:rsidR="00B372C2" w:rsidRPr="0086092F" w:rsidRDefault="0086092F" w:rsidP="00B372C2">
            <w:pPr>
              <w:tabs>
                <w:tab w:val="num" w:pos="0"/>
                <w:tab w:val="left" w:pos="142"/>
              </w:tabs>
              <w:spacing w:line="360" w:lineRule="auto"/>
              <w:contextualSpacing/>
              <w:jc w:val="center"/>
              <w:rPr>
                <w:rFonts w:eastAsia="Lucida Sans Unicode"/>
                <w:bCs/>
                <w:color w:val="000000"/>
                <w:sz w:val="24"/>
                <w:szCs w:val="24"/>
                <w:lang w:eastAsia="ar-SA"/>
              </w:rPr>
            </w:pPr>
            <w:r w:rsidRPr="0086092F">
              <w:rPr>
                <w:rFonts w:eastAsia="Lucida Sans Unicode"/>
                <w:bCs/>
                <w:color w:val="000000"/>
                <w:sz w:val="24"/>
                <w:szCs w:val="24"/>
                <w:lang w:eastAsia="ar-SA"/>
              </w:rPr>
              <w:t>Давыдова Татьяна Юрьевна</w:t>
            </w:r>
          </w:p>
        </w:tc>
        <w:tc>
          <w:tcPr>
            <w:tcW w:w="3118" w:type="dxa"/>
          </w:tcPr>
          <w:p w:rsidR="00B372C2" w:rsidRPr="00B372C2" w:rsidRDefault="00B372C2" w:rsidP="00B372C2">
            <w:pPr>
              <w:tabs>
                <w:tab w:val="num" w:pos="0"/>
                <w:tab w:val="left" w:pos="142"/>
              </w:tabs>
              <w:spacing w:line="360" w:lineRule="auto"/>
              <w:contextualSpacing/>
              <w:jc w:val="center"/>
              <w:rPr>
                <w:rFonts w:eastAsia="Lucida Sans Unicode"/>
                <w:bCs/>
                <w:color w:val="000000"/>
                <w:sz w:val="24"/>
                <w:szCs w:val="24"/>
                <w:lang w:eastAsia="ar-SA"/>
              </w:rPr>
            </w:pPr>
            <w:r w:rsidRPr="00B372C2">
              <w:rPr>
                <w:rFonts w:eastAsia="Lucida Sans Unicode"/>
                <w:bCs/>
                <w:color w:val="000000"/>
                <w:sz w:val="24"/>
                <w:szCs w:val="24"/>
                <w:lang w:eastAsia="ar-SA"/>
              </w:rPr>
              <w:t>Начальник финансово-экономического отдела</w:t>
            </w:r>
          </w:p>
        </w:tc>
        <w:tc>
          <w:tcPr>
            <w:tcW w:w="2126" w:type="dxa"/>
          </w:tcPr>
          <w:p w:rsidR="00B372C2" w:rsidRPr="00B372C2" w:rsidRDefault="00B372C2" w:rsidP="00B372C2">
            <w:pPr>
              <w:tabs>
                <w:tab w:val="num" w:pos="0"/>
                <w:tab w:val="left" w:pos="142"/>
              </w:tabs>
              <w:spacing w:line="360" w:lineRule="auto"/>
              <w:contextualSpacing/>
              <w:jc w:val="center"/>
              <w:rPr>
                <w:rFonts w:eastAsia="Lucida Sans Unicode"/>
                <w:bCs/>
                <w:color w:val="000000"/>
                <w:sz w:val="24"/>
                <w:szCs w:val="24"/>
                <w:lang w:eastAsia="ar-SA"/>
              </w:rPr>
            </w:pPr>
            <w:r w:rsidRPr="00B372C2">
              <w:rPr>
                <w:rFonts w:eastAsia="Lucida Sans Unicode"/>
                <w:bCs/>
                <w:color w:val="000000"/>
                <w:sz w:val="24"/>
                <w:szCs w:val="24"/>
                <w:lang w:eastAsia="ar-SA"/>
              </w:rPr>
              <w:t xml:space="preserve">При совершении операций по </w:t>
            </w:r>
            <w:proofErr w:type="gramStart"/>
            <w:r w:rsidRPr="00B372C2">
              <w:rPr>
                <w:rFonts w:eastAsia="Lucida Sans Unicode"/>
                <w:bCs/>
                <w:color w:val="000000"/>
                <w:sz w:val="24"/>
                <w:szCs w:val="24"/>
                <w:lang w:eastAsia="ar-SA"/>
              </w:rPr>
              <w:t>л</w:t>
            </w:r>
            <w:proofErr w:type="gramEnd"/>
            <w:r w:rsidRPr="00B372C2">
              <w:rPr>
                <w:rFonts w:eastAsia="Lucida Sans Unicode"/>
                <w:bCs/>
                <w:color w:val="000000"/>
                <w:sz w:val="24"/>
                <w:szCs w:val="24"/>
                <w:lang w:eastAsia="ar-SA"/>
              </w:rPr>
              <w:t>/счету, при получении ТМЦ, отчеты</w:t>
            </w:r>
          </w:p>
        </w:tc>
        <w:tc>
          <w:tcPr>
            <w:tcW w:w="1564" w:type="dxa"/>
          </w:tcPr>
          <w:p w:rsidR="00B372C2" w:rsidRPr="00B372C2" w:rsidRDefault="00B372C2" w:rsidP="00B372C2">
            <w:pPr>
              <w:tabs>
                <w:tab w:val="num" w:pos="0"/>
                <w:tab w:val="left" w:pos="142"/>
              </w:tabs>
              <w:spacing w:line="360" w:lineRule="auto"/>
              <w:contextualSpacing/>
              <w:jc w:val="center"/>
              <w:rPr>
                <w:rFonts w:eastAsia="Lucida Sans Unicode"/>
                <w:bCs/>
                <w:color w:val="000000"/>
                <w:sz w:val="24"/>
                <w:szCs w:val="24"/>
                <w:lang w:eastAsia="ar-SA"/>
              </w:rPr>
            </w:pPr>
          </w:p>
        </w:tc>
      </w:tr>
      <w:tr w:rsidR="00B372C2" w:rsidRPr="00B372C2" w:rsidTr="00B372C2">
        <w:tc>
          <w:tcPr>
            <w:tcW w:w="959" w:type="dxa"/>
          </w:tcPr>
          <w:p w:rsidR="00B372C2" w:rsidRPr="00B372C2" w:rsidRDefault="00B372C2" w:rsidP="00B372C2">
            <w:pPr>
              <w:tabs>
                <w:tab w:val="num" w:pos="0"/>
                <w:tab w:val="left" w:pos="142"/>
              </w:tabs>
              <w:spacing w:line="360" w:lineRule="auto"/>
              <w:contextualSpacing/>
              <w:jc w:val="center"/>
              <w:rPr>
                <w:rFonts w:eastAsia="Lucida Sans Unicode"/>
                <w:b/>
                <w:bCs/>
                <w:color w:val="000000"/>
                <w:sz w:val="24"/>
                <w:szCs w:val="24"/>
                <w:lang w:eastAsia="ar-SA"/>
              </w:rPr>
            </w:pPr>
            <w:r w:rsidRPr="00B372C2">
              <w:rPr>
                <w:rFonts w:eastAsia="Lucida Sans Unicode"/>
                <w:b/>
                <w:bCs/>
                <w:color w:val="000000"/>
                <w:sz w:val="24"/>
                <w:szCs w:val="24"/>
                <w:lang w:eastAsia="ar-SA"/>
              </w:rPr>
              <w:t>4</w:t>
            </w:r>
          </w:p>
        </w:tc>
        <w:tc>
          <w:tcPr>
            <w:tcW w:w="2127" w:type="dxa"/>
          </w:tcPr>
          <w:p w:rsidR="00B372C2" w:rsidRPr="00B372C2" w:rsidRDefault="00B372C2" w:rsidP="00B372C2">
            <w:pPr>
              <w:tabs>
                <w:tab w:val="num" w:pos="0"/>
                <w:tab w:val="left" w:pos="142"/>
              </w:tabs>
              <w:spacing w:line="360" w:lineRule="auto"/>
              <w:contextualSpacing/>
              <w:jc w:val="center"/>
              <w:rPr>
                <w:rFonts w:eastAsia="Lucida Sans Unicode"/>
                <w:b/>
                <w:bCs/>
                <w:color w:val="000000"/>
                <w:sz w:val="24"/>
                <w:szCs w:val="24"/>
                <w:lang w:eastAsia="ar-SA"/>
              </w:rPr>
            </w:pPr>
            <w:r w:rsidRPr="00B372C2">
              <w:rPr>
                <w:rFonts w:eastAsia="Lucida Sans Unicode"/>
                <w:color w:val="000000"/>
                <w:sz w:val="24"/>
                <w:szCs w:val="24"/>
                <w:lang w:eastAsia="ar-SA"/>
              </w:rPr>
              <w:t>Панина Галина Олеговна</w:t>
            </w:r>
          </w:p>
        </w:tc>
        <w:tc>
          <w:tcPr>
            <w:tcW w:w="3118" w:type="dxa"/>
          </w:tcPr>
          <w:p w:rsidR="00B372C2" w:rsidRPr="00B372C2" w:rsidRDefault="00B372C2" w:rsidP="00B372C2">
            <w:pPr>
              <w:tabs>
                <w:tab w:val="num" w:pos="0"/>
                <w:tab w:val="left" w:pos="142"/>
              </w:tabs>
              <w:spacing w:line="360" w:lineRule="auto"/>
              <w:contextualSpacing/>
              <w:jc w:val="center"/>
              <w:rPr>
                <w:rFonts w:eastAsia="Lucida Sans Unicode"/>
                <w:bCs/>
                <w:color w:val="000000"/>
                <w:sz w:val="24"/>
                <w:szCs w:val="24"/>
                <w:lang w:eastAsia="ar-SA"/>
              </w:rPr>
            </w:pPr>
            <w:r w:rsidRPr="00B372C2">
              <w:rPr>
                <w:rFonts w:eastAsia="Lucida Sans Unicode"/>
                <w:bCs/>
                <w:color w:val="000000"/>
                <w:sz w:val="24"/>
                <w:szCs w:val="24"/>
                <w:lang w:eastAsia="ar-SA"/>
              </w:rPr>
              <w:t>Заведующий сектором планирования и экономического анализа</w:t>
            </w:r>
          </w:p>
        </w:tc>
        <w:tc>
          <w:tcPr>
            <w:tcW w:w="2126" w:type="dxa"/>
          </w:tcPr>
          <w:p w:rsidR="00B372C2" w:rsidRPr="00B372C2" w:rsidRDefault="00B372C2" w:rsidP="00B372C2">
            <w:pPr>
              <w:tabs>
                <w:tab w:val="num" w:pos="0"/>
                <w:tab w:val="left" w:pos="142"/>
              </w:tabs>
              <w:spacing w:line="360" w:lineRule="auto"/>
              <w:contextualSpacing/>
              <w:jc w:val="center"/>
              <w:rPr>
                <w:rFonts w:eastAsia="Lucida Sans Unicode"/>
                <w:bCs/>
                <w:color w:val="000000"/>
                <w:sz w:val="24"/>
                <w:szCs w:val="24"/>
                <w:lang w:eastAsia="ar-SA"/>
              </w:rPr>
            </w:pPr>
            <w:r w:rsidRPr="00B372C2">
              <w:rPr>
                <w:rFonts w:eastAsia="Lucida Sans Unicode"/>
                <w:bCs/>
                <w:color w:val="000000"/>
                <w:sz w:val="24"/>
                <w:szCs w:val="24"/>
                <w:lang w:eastAsia="ar-SA"/>
              </w:rPr>
              <w:t xml:space="preserve">При совершении операций по </w:t>
            </w:r>
            <w:proofErr w:type="gramStart"/>
            <w:r w:rsidRPr="00B372C2">
              <w:rPr>
                <w:rFonts w:eastAsia="Lucida Sans Unicode"/>
                <w:bCs/>
                <w:color w:val="000000"/>
                <w:sz w:val="24"/>
                <w:szCs w:val="24"/>
                <w:lang w:eastAsia="ar-SA"/>
              </w:rPr>
              <w:t>л</w:t>
            </w:r>
            <w:proofErr w:type="gramEnd"/>
            <w:r w:rsidRPr="00B372C2">
              <w:rPr>
                <w:rFonts w:eastAsia="Lucida Sans Unicode"/>
                <w:bCs/>
                <w:color w:val="000000"/>
                <w:sz w:val="24"/>
                <w:szCs w:val="24"/>
                <w:lang w:eastAsia="ar-SA"/>
              </w:rPr>
              <w:t>/счету, при получении ТМЦ, отчеты</w:t>
            </w:r>
          </w:p>
        </w:tc>
        <w:tc>
          <w:tcPr>
            <w:tcW w:w="1564" w:type="dxa"/>
          </w:tcPr>
          <w:p w:rsidR="00B372C2" w:rsidRPr="00B372C2" w:rsidRDefault="00B372C2" w:rsidP="00B372C2">
            <w:pPr>
              <w:tabs>
                <w:tab w:val="num" w:pos="0"/>
                <w:tab w:val="left" w:pos="142"/>
              </w:tabs>
              <w:spacing w:line="360" w:lineRule="auto"/>
              <w:contextualSpacing/>
              <w:jc w:val="center"/>
              <w:rPr>
                <w:rFonts w:eastAsia="Lucida Sans Unicode"/>
                <w:bCs/>
                <w:color w:val="000000"/>
                <w:sz w:val="24"/>
                <w:szCs w:val="24"/>
                <w:lang w:eastAsia="ar-SA"/>
              </w:rPr>
            </w:pPr>
          </w:p>
        </w:tc>
      </w:tr>
    </w:tbl>
    <w:p w:rsidR="00B372C2" w:rsidRPr="00B372C2" w:rsidRDefault="00B372C2" w:rsidP="00B372C2">
      <w:pPr>
        <w:widowControl w:val="0"/>
        <w:tabs>
          <w:tab w:val="num" w:pos="0"/>
          <w:tab w:val="left" w:pos="142"/>
        </w:tabs>
        <w:suppressAutoHyphens/>
        <w:spacing w:after="0" w:line="360" w:lineRule="auto"/>
        <w:ind w:left="-284" w:firstLine="709"/>
        <w:contextualSpacing/>
        <w:jc w:val="center"/>
        <w:rPr>
          <w:rFonts w:ascii="Times New Roman" w:eastAsia="Lucida Sans Unicode" w:hAnsi="Times New Roman" w:cs="Times New Roman"/>
          <w:b/>
          <w:bCs/>
          <w:color w:val="000000"/>
          <w:sz w:val="24"/>
          <w:szCs w:val="24"/>
          <w:lang w:eastAsia="ar-SA"/>
        </w:rPr>
      </w:pPr>
    </w:p>
    <w:p w:rsidR="00B372C2" w:rsidRDefault="00B372C2" w:rsidP="00B372C2">
      <w:pPr>
        <w:widowControl w:val="0"/>
        <w:tabs>
          <w:tab w:val="num" w:pos="0"/>
          <w:tab w:val="left" w:pos="142"/>
        </w:tabs>
        <w:suppressAutoHyphens/>
        <w:spacing w:after="0" w:line="360" w:lineRule="auto"/>
        <w:ind w:firstLine="709"/>
        <w:contextualSpacing/>
        <w:jc w:val="both"/>
        <w:rPr>
          <w:rFonts w:ascii="Times New Roman" w:eastAsia="Lucida Sans Unicode" w:hAnsi="Times New Roman" w:cs="Times New Roman"/>
          <w:bCs/>
          <w:color w:val="FF0000"/>
          <w:sz w:val="24"/>
          <w:szCs w:val="24"/>
          <w:lang w:eastAsia="ar-SA"/>
        </w:rPr>
      </w:pPr>
      <w:r w:rsidRPr="0086092F">
        <w:rPr>
          <w:rFonts w:ascii="Times New Roman" w:eastAsia="Lucida Sans Unicode" w:hAnsi="Times New Roman" w:cs="Times New Roman"/>
          <w:bCs/>
          <w:color w:val="FF0000"/>
          <w:sz w:val="24"/>
          <w:szCs w:val="24"/>
          <w:lang w:eastAsia="ar-SA"/>
        </w:rPr>
        <w:t>Приказ по Управлению культуры Администрации городского округа Сызрань от 29.12.2017г. № 235.</w:t>
      </w:r>
    </w:p>
    <w:p w:rsidR="0086092F" w:rsidRPr="0086092F" w:rsidRDefault="0086092F" w:rsidP="003B2BE4">
      <w:pPr>
        <w:widowControl w:val="0"/>
        <w:tabs>
          <w:tab w:val="num" w:pos="0"/>
          <w:tab w:val="left" w:pos="142"/>
        </w:tabs>
        <w:suppressAutoHyphens/>
        <w:spacing w:after="0" w:line="360" w:lineRule="auto"/>
        <w:contextualSpacing/>
        <w:jc w:val="both"/>
        <w:rPr>
          <w:rFonts w:ascii="Times New Roman" w:eastAsia="Lucida Sans Unicode" w:hAnsi="Times New Roman" w:cs="Times New Roman"/>
          <w:b/>
          <w:bCs/>
          <w:sz w:val="28"/>
          <w:szCs w:val="28"/>
          <w:lang w:eastAsia="ar-SA"/>
        </w:rPr>
      </w:pPr>
      <w:r w:rsidRPr="0086092F">
        <w:rPr>
          <w:rFonts w:ascii="Times New Roman" w:eastAsia="Lucida Sans Unicode" w:hAnsi="Times New Roman" w:cs="Times New Roman"/>
          <w:b/>
          <w:bCs/>
          <w:sz w:val="28"/>
          <w:szCs w:val="28"/>
          <w:lang w:eastAsia="ar-SA"/>
        </w:rPr>
        <w:lastRenderedPageBreak/>
        <w:t xml:space="preserve">23. Дополнить п. 4.7 «Доходы будущих периодов» </w:t>
      </w:r>
    </w:p>
    <w:p w:rsidR="0086092F" w:rsidRPr="0086092F" w:rsidRDefault="0086092F" w:rsidP="0086092F">
      <w:pPr>
        <w:widowControl w:val="0"/>
        <w:tabs>
          <w:tab w:val="left" w:pos="0"/>
          <w:tab w:val="left" w:pos="1276"/>
        </w:tabs>
        <w:suppressAutoHyphens/>
        <w:spacing w:after="0" w:line="360" w:lineRule="auto"/>
        <w:contextualSpacing/>
        <w:jc w:val="both"/>
        <w:rPr>
          <w:rFonts w:ascii="Times New Roman" w:eastAsia="Times New Roman" w:hAnsi="Times New Roman" w:cs="Times New Roman"/>
          <w:sz w:val="28"/>
          <w:szCs w:val="28"/>
          <w:lang w:eastAsia="ar-SA"/>
        </w:rPr>
      </w:pPr>
      <w:r w:rsidRPr="0086092F">
        <w:rPr>
          <w:rFonts w:ascii="Times New Roman" w:eastAsia="Times New Roman" w:hAnsi="Times New Roman" w:cs="Times New Roman"/>
          <w:sz w:val="28"/>
          <w:szCs w:val="28"/>
          <w:lang w:eastAsia="ar-SA"/>
        </w:rPr>
        <w:t>Учет сумм доходов, начисленных (полученных) учреждением в отчетном периоде, но относящихся к будущим отчетным периодам, ведется на счете 401 40. Такие доходы учитываются в составе доходов будущих периодов, их учет ведется в соответствии с нормами Стандарта «Доходы».</w:t>
      </w:r>
    </w:p>
    <w:p w:rsidR="0086092F" w:rsidRPr="0086092F" w:rsidRDefault="0086092F" w:rsidP="0086092F">
      <w:pPr>
        <w:widowControl w:val="0"/>
        <w:tabs>
          <w:tab w:val="left" w:pos="0"/>
          <w:tab w:val="left" w:pos="1276"/>
        </w:tabs>
        <w:suppressAutoHyphens/>
        <w:spacing w:after="0" w:line="360" w:lineRule="auto"/>
        <w:contextualSpacing/>
        <w:jc w:val="both"/>
        <w:rPr>
          <w:rFonts w:ascii="Times New Roman" w:eastAsia="Times New Roman" w:hAnsi="Times New Roman" w:cs="Times New Roman"/>
          <w:sz w:val="28"/>
          <w:szCs w:val="28"/>
          <w:lang w:eastAsia="ar-SA"/>
        </w:rPr>
      </w:pPr>
      <w:r w:rsidRPr="0086092F">
        <w:rPr>
          <w:rFonts w:ascii="Times New Roman" w:eastAsia="Times New Roman" w:hAnsi="Times New Roman" w:cs="Times New Roman"/>
          <w:sz w:val="28"/>
          <w:szCs w:val="28"/>
          <w:lang w:eastAsia="ar-SA"/>
        </w:rPr>
        <w:t>Отражение бухгалтерских записей по учету доходов будущих периодов осуществляется по соответствующим счетам аналитического учета счета:</w:t>
      </w:r>
    </w:p>
    <w:p w:rsidR="0086092F" w:rsidRPr="0086092F" w:rsidRDefault="0086092F" w:rsidP="0086092F">
      <w:pPr>
        <w:widowControl w:val="0"/>
        <w:tabs>
          <w:tab w:val="left" w:pos="0"/>
          <w:tab w:val="left" w:pos="1276"/>
        </w:tabs>
        <w:suppressAutoHyphens/>
        <w:spacing w:after="0" w:line="360" w:lineRule="auto"/>
        <w:contextualSpacing/>
        <w:jc w:val="both"/>
        <w:rPr>
          <w:rFonts w:ascii="Times New Roman" w:eastAsia="Times New Roman" w:hAnsi="Times New Roman" w:cs="Times New Roman"/>
          <w:sz w:val="28"/>
          <w:szCs w:val="28"/>
          <w:lang w:eastAsia="ar-SA"/>
        </w:rPr>
      </w:pPr>
      <w:r w:rsidRPr="0086092F">
        <w:rPr>
          <w:rFonts w:ascii="Times New Roman" w:eastAsia="Times New Roman" w:hAnsi="Times New Roman" w:cs="Times New Roman"/>
          <w:sz w:val="28"/>
          <w:szCs w:val="28"/>
          <w:lang w:eastAsia="ar-SA"/>
        </w:rPr>
        <w:t>–</w:t>
      </w:r>
      <w:r w:rsidRPr="0086092F">
        <w:rPr>
          <w:rFonts w:ascii="Times New Roman" w:eastAsia="Times New Roman" w:hAnsi="Times New Roman" w:cs="Times New Roman"/>
          <w:sz w:val="28"/>
          <w:szCs w:val="28"/>
          <w:lang w:eastAsia="ar-SA"/>
        </w:rPr>
        <w:t> </w:t>
      </w:r>
      <w:r w:rsidRPr="0086092F">
        <w:rPr>
          <w:rFonts w:ascii="Times New Roman" w:eastAsia="Times New Roman" w:hAnsi="Times New Roman" w:cs="Times New Roman"/>
          <w:sz w:val="28"/>
          <w:szCs w:val="28"/>
          <w:lang w:eastAsia="ar-SA"/>
        </w:rPr>
        <w:t>401 41 «Доходы будущих периодов к признанию в текущем году»;</w:t>
      </w:r>
    </w:p>
    <w:p w:rsidR="0086092F" w:rsidRPr="0086092F" w:rsidRDefault="0086092F" w:rsidP="0086092F">
      <w:pPr>
        <w:widowControl w:val="0"/>
        <w:tabs>
          <w:tab w:val="left" w:pos="0"/>
          <w:tab w:val="left" w:pos="1276"/>
        </w:tabs>
        <w:suppressAutoHyphens/>
        <w:spacing w:after="0" w:line="360" w:lineRule="auto"/>
        <w:contextualSpacing/>
        <w:jc w:val="both"/>
        <w:rPr>
          <w:rFonts w:ascii="Times New Roman" w:eastAsia="Times New Roman" w:hAnsi="Times New Roman" w:cs="Times New Roman"/>
          <w:sz w:val="28"/>
          <w:szCs w:val="28"/>
          <w:lang w:eastAsia="ar-SA"/>
        </w:rPr>
      </w:pPr>
      <w:r w:rsidRPr="0086092F">
        <w:rPr>
          <w:rFonts w:ascii="Times New Roman" w:eastAsia="Times New Roman" w:hAnsi="Times New Roman" w:cs="Times New Roman"/>
          <w:sz w:val="28"/>
          <w:szCs w:val="28"/>
          <w:lang w:eastAsia="ar-SA"/>
        </w:rPr>
        <w:t>–</w:t>
      </w:r>
      <w:r w:rsidRPr="0086092F">
        <w:rPr>
          <w:rFonts w:ascii="Times New Roman" w:eastAsia="Times New Roman" w:hAnsi="Times New Roman" w:cs="Times New Roman"/>
          <w:sz w:val="28"/>
          <w:szCs w:val="28"/>
          <w:lang w:eastAsia="ar-SA"/>
        </w:rPr>
        <w:t> </w:t>
      </w:r>
      <w:r w:rsidRPr="0086092F">
        <w:rPr>
          <w:rFonts w:ascii="Times New Roman" w:eastAsia="Times New Roman" w:hAnsi="Times New Roman" w:cs="Times New Roman"/>
          <w:sz w:val="28"/>
          <w:szCs w:val="28"/>
          <w:lang w:eastAsia="ar-SA"/>
        </w:rPr>
        <w:t xml:space="preserve">401 49 «Доходы будущих периодов к признанию </w:t>
      </w:r>
      <w:proofErr w:type="gramStart"/>
      <w:r w:rsidRPr="0086092F">
        <w:rPr>
          <w:rFonts w:ascii="Times New Roman" w:eastAsia="Times New Roman" w:hAnsi="Times New Roman" w:cs="Times New Roman"/>
          <w:sz w:val="28"/>
          <w:szCs w:val="28"/>
          <w:lang w:eastAsia="ar-SA"/>
        </w:rPr>
        <w:t>в</w:t>
      </w:r>
      <w:proofErr w:type="gramEnd"/>
      <w:r w:rsidRPr="0086092F">
        <w:rPr>
          <w:rFonts w:ascii="Times New Roman" w:eastAsia="Times New Roman" w:hAnsi="Times New Roman" w:cs="Times New Roman"/>
          <w:sz w:val="28"/>
          <w:szCs w:val="28"/>
          <w:lang w:eastAsia="ar-SA"/>
        </w:rPr>
        <w:t xml:space="preserve"> очередные года».</w:t>
      </w:r>
    </w:p>
    <w:p w:rsidR="003B2BE4" w:rsidRPr="003B2BE4" w:rsidRDefault="003B2BE4" w:rsidP="003B2BE4">
      <w:pPr>
        <w:pStyle w:val="4"/>
        <w:jc w:val="both"/>
        <w:rPr>
          <w:rFonts w:eastAsia="Lucida Sans Unicode"/>
        </w:rPr>
      </w:pPr>
      <w:r>
        <w:rPr>
          <w:rFonts w:eastAsia="Lucida Sans Unicode"/>
          <w:bCs w:val="0"/>
        </w:rPr>
        <w:t>24.</w:t>
      </w:r>
      <w:r w:rsidRPr="003B2BE4">
        <w:rPr>
          <w:rFonts w:eastAsia="Lucida Sans Unicode"/>
        </w:rPr>
        <w:t xml:space="preserve"> 6.6 </w:t>
      </w:r>
      <w:r w:rsidR="00821F45">
        <w:rPr>
          <w:rFonts w:eastAsia="Lucida Sans Unicode"/>
        </w:rPr>
        <w:t>«</w:t>
      </w:r>
      <w:r w:rsidRPr="003B2BE4">
        <w:rPr>
          <w:rFonts w:eastAsia="Lucida Sans Unicode"/>
        </w:rPr>
        <w:t>Перечень сотрудников (должностей), которым разрешена выдача наличных денежных средств под отчет</w:t>
      </w:r>
      <w:r>
        <w:rPr>
          <w:rFonts w:eastAsia="Lucida Sans Unicode"/>
        </w:rPr>
        <w:t>, читать в следующей редакции</w:t>
      </w:r>
      <w:r w:rsidR="00821F45">
        <w:rPr>
          <w:rFonts w:eastAsia="Lucida Sans Unicode"/>
        </w:rPr>
        <w:t>»</w:t>
      </w:r>
    </w:p>
    <w:p w:rsidR="003B2BE4" w:rsidRPr="003B2BE4" w:rsidRDefault="003B2BE4" w:rsidP="003B2BE4">
      <w:pPr>
        <w:widowControl w:val="0"/>
        <w:tabs>
          <w:tab w:val="num" w:pos="0"/>
          <w:tab w:val="left" w:pos="142"/>
        </w:tabs>
        <w:suppressAutoHyphens/>
        <w:spacing w:after="0" w:line="360" w:lineRule="auto"/>
        <w:ind w:firstLine="709"/>
        <w:contextualSpacing/>
        <w:jc w:val="right"/>
        <w:rPr>
          <w:rFonts w:ascii="Times New Roman" w:eastAsia="Lucida Sans Unicode" w:hAnsi="Times New Roman" w:cs="Times New Roman"/>
          <w:bCs/>
          <w:sz w:val="24"/>
          <w:szCs w:val="24"/>
          <w:lang w:eastAsia="ar-SA"/>
        </w:rPr>
      </w:pPr>
      <w:r w:rsidRPr="003B2BE4">
        <w:rPr>
          <w:rFonts w:ascii="Times New Roman" w:eastAsia="Lucida Sans Unicode" w:hAnsi="Times New Roman" w:cs="Times New Roman"/>
          <w:bCs/>
          <w:sz w:val="24"/>
          <w:szCs w:val="24"/>
          <w:lang w:eastAsia="ar-SA"/>
        </w:rPr>
        <w:t>Приложение №6.6</w:t>
      </w:r>
    </w:p>
    <w:p w:rsidR="003B2BE4" w:rsidRPr="003B2BE4" w:rsidRDefault="003B2BE4" w:rsidP="003B2BE4">
      <w:pPr>
        <w:widowControl w:val="0"/>
        <w:tabs>
          <w:tab w:val="num" w:pos="0"/>
          <w:tab w:val="left" w:pos="142"/>
        </w:tabs>
        <w:suppressAutoHyphens/>
        <w:spacing w:after="0" w:line="360" w:lineRule="auto"/>
        <w:ind w:left="-284" w:firstLine="709"/>
        <w:contextualSpacing/>
        <w:jc w:val="center"/>
        <w:rPr>
          <w:rFonts w:ascii="Times New Roman" w:eastAsia="Lucida Sans Unicode" w:hAnsi="Times New Roman" w:cs="Times New Roman"/>
          <w:b/>
          <w:bCs/>
          <w:sz w:val="24"/>
          <w:szCs w:val="24"/>
          <w:lang w:eastAsia="ar-SA"/>
        </w:rPr>
      </w:pPr>
      <w:r w:rsidRPr="003B2BE4">
        <w:rPr>
          <w:rFonts w:ascii="Times New Roman" w:eastAsia="Lucida Sans Unicode" w:hAnsi="Times New Roman" w:cs="Times New Roman"/>
          <w:b/>
          <w:bCs/>
          <w:sz w:val="24"/>
          <w:szCs w:val="24"/>
          <w:lang w:eastAsia="ar-SA"/>
        </w:rPr>
        <w:t>Перечень сотрудников (должностей), которым разрешена выдача наличных денежных средств под отчет</w:t>
      </w:r>
    </w:p>
    <w:tbl>
      <w:tblPr>
        <w:tblStyle w:val="1"/>
        <w:tblW w:w="0" w:type="auto"/>
        <w:tblInd w:w="-284" w:type="dxa"/>
        <w:tblLook w:val="04A0" w:firstRow="1" w:lastRow="0" w:firstColumn="1" w:lastColumn="0" w:noHBand="0" w:noVBand="1"/>
      </w:tblPr>
      <w:tblGrid>
        <w:gridCol w:w="665"/>
        <w:gridCol w:w="3046"/>
        <w:gridCol w:w="2650"/>
        <w:gridCol w:w="2126"/>
        <w:gridCol w:w="1119"/>
      </w:tblGrid>
      <w:tr w:rsidR="003B2BE4" w:rsidRPr="003B2BE4" w:rsidTr="003B2BE4">
        <w:tc>
          <w:tcPr>
            <w:tcW w:w="665" w:type="dxa"/>
          </w:tcPr>
          <w:p w:rsidR="003B2BE4" w:rsidRPr="003B2BE4" w:rsidRDefault="003B2BE4" w:rsidP="003B2BE4">
            <w:pPr>
              <w:tabs>
                <w:tab w:val="num" w:pos="0"/>
                <w:tab w:val="left" w:pos="142"/>
              </w:tabs>
              <w:spacing w:line="360" w:lineRule="auto"/>
              <w:contextualSpacing/>
              <w:jc w:val="center"/>
              <w:rPr>
                <w:rFonts w:eastAsia="Lucida Sans Unicode"/>
                <w:bCs/>
                <w:lang w:eastAsia="ar-SA"/>
              </w:rPr>
            </w:pPr>
            <w:r w:rsidRPr="003B2BE4">
              <w:rPr>
                <w:rFonts w:eastAsia="Lucida Sans Unicode"/>
                <w:bCs/>
                <w:lang w:eastAsia="ar-SA"/>
              </w:rPr>
              <w:t xml:space="preserve">№ </w:t>
            </w:r>
            <w:proofErr w:type="gramStart"/>
            <w:r w:rsidRPr="003B2BE4">
              <w:rPr>
                <w:rFonts w:eastAsia="Lucida Sans Unicode"/>
                <w:bCs/>
                <w:lang w:eastAsia="ar-SA"/>
              </w:rPr>
              <w:t>п</w:t>
            </w:r>
            <w:proofErr w:type="gramEnd"/>
            <w:r w:rsidRPr="003B2BE4">
              <w:rPr>
                <w:rFonts w:eastAsia="Lucida Sans Unicode"/>
                <w:bCs/>
                <w:lang w:eastAsia="ar-SA"/>
              </w:rPr>
              <w:t>/п</w:t>
            </w:r>
          </w:p>
        </w:tc>
        <w:tc>
          <w:tcPr>
            <w:tcW w:w="3046" w:type="dxa"/>
          </w:tcPr>
          <w:p w:rsidR="003B2BE4" w:rsidRPr="003B2BE4" w:rsidRDefault="003B2BE4" w:rsidP="003B2BE4">
            <w:pPr>
              <w:tabs>
                <w:tab w:val="num" w:pos="0"/>
                <w:tab w:val="left" w:pos="142"/>
              </w:tabs>
              <w:spacing w:line="360" w:lineRule="auto"/>
              <w:contextualSpacing/>
              <w:jc w:val="center"/>
              <w:rPr>
                <w:rFonts w:eastAsia="Lucida Sans Unicode"/>
                <w:bCs/>
                <w:lang w:eastAsia="ar-SA"/>
              </w:rPr>
            </w:pPr>
            <w:r w:rsidRPr="003B2BE4">
              <w:rPr>
                <w:rFonts w:eastAsia="Lucida Sans Unicode"/>
                <w:bCs/>
                <w:lang w:eastAsia="ar-SA"/>
              </w:rPr>
              <w:t>ФИО сотрудника</w:t>
            </w:r>
          </w:p>
        </w:tc>
        <w:tc>
          <w:tcPr>
            <w:tcW w:w="2650" w:type="dxa"/>
          </w:tcPr>
          <w:p w:rsidR="003B2BE4" w:rsidRPr="003B2BE4" w:rsidRDefault="003B2BE4" w:rsidP="003B2BE4">
            <w:pPr>
              <w:tabs>
                <w:tab w:val="num" w:pos="0"/>
                <w:tab w:val="left" w:pos="142"/>
              </w:tabs>
              <w:spacing w:line="360" w:lineRule="auto"/>
              <w:contextualSpacing/>
              <w:jc w:val="center"/>
              <w:rPr>
                <w:rFonts w:eastAsia="Lucida Sans Unicode"/>
                <w:bCs/>
                <w:lang w:eastAsia="ar-SA"/>
              </w:rPr>
            </w:pPr>
            <w:r w:rsidRPr="003B2BE4">
              <w:rPr>
                <w:rFonts w:eastAsia="Lucida Sans Unicode"/>
                <w:bCs/>
                <w:lang w:eastAsia="ar-SA"/>
              </w:rPr>
              <w:t>Занимаемая должность</w:t>
            </w:r>
          </w:p>
        </w:tc>
        <w:tc>
          <w:tcPr>
            <w:tcW w:w="2126" w:type="dxa"/>
          </w:tcPr>
          <w:p w:rsidR="003B2BE4" w:rsidRPr="003B2BE4" w:rsidRDefault="003B2BE4" w:rsidP="003B2BE4">
            <w:pPr>
              <w:tabs>
                <w:tab w:val="num" w:pos="0"/>
                <w:tab w:val="left" w:pos="142"/>
              </w:tabs>
              <w:spacing w:line="360" w:lineRule="auto"/>
              <w:contextualSpacing/>
              <w:jc w:val="center"/>
              <w:rPr>
                <w:rFonts w:eastAsia="Lucida Sans Unicode"/>
                <w:bCs/>
                <w:lang w:eastAsia="ar-SA"/>
              </w:rPr>
            </w:pPr>
            <w:r w:rsidRPr="003B2BE4">
              <w:rPr>
                <w:rFonts w:eastAsia="Lucida Sans Unicode"/>
                <w:bCs/>
                <w:lang w:eastAsia="ar-SA"/>
              </w:rPr>
              <w:t>Выдача средств на цели</w:t>
            </w:r>
          </w:p>
        </w:tc>
        <w:tc>
          <w:tcPr>
            <w:tcW w:w="1119" w:type="dxa"/>
          </w:tcPr>
          <w:p w:rsidR="003B2BE4" w:rsidRPr="003B2BE4" w:rsidRDefault="003B2BE4" w:rsidP="003B2BE4">
            <w:pPr>
              <w:tabs>
                <w:tab w:val="num" w:pos="0"/>
                <w:tab w:val="left" w:pos="142"/>
              </w:tabs>
              <w:spacing w:line="360" w:lineRule="auto"/>
              <w:contextualSpacing/>
              <w:jc w:val="center"/>
              <w:rPr>
                <w:rFonts w:eastAsia="Lucida Sans Unicode"/>
                <w:bCs/>
                <w:lang w:eastAsia="ar-SA"/>
              </w:rPr>
            </w:pPr>
            <w:r w:rsidRPr="003B2BE4">
              <w:rPr>
                <w:rFonts w:eastAsia="Lucida Sans Unicode"/>
                <w:bCs/>
                <w:lang w:eastAsia="ar-SA"/>
              </w:rPr>
              <w:t>Образец подписи</w:t>
            </w:r>
          </w:p>
        </w:tc>
      </w:tr>
      <w:tr w:rsidR="003B2BE4" w:rsidRPr="003B2BE4" w:rsidTr="003B2BE4">
        <w:tc>
          <w:tcPr>
            <w:tcW w:w="665" w:type="dxa"/>
          </w:tcPr>
          <w:p w:rsidR="003B2BE4" w:rsidRPr="003B2BE4" w:rsidRDefault="003B2BE4" w:rsidP="003B2BE4">
            <w:pPr>
              <w:tabs>
                <w:tab w:val="num" w:pos="0"/>
                <w:tab w:val="left" w:pos="142"/>
              </w:tabs>
              <w:spacing w:line="360" w:lineRule="auto"/>
              <w:contextualSpacing/>
              <w:jc w:val="center"/>
              <w:rPr>
                <w:rFonts w:eastAsia="Lucida Sans Unicode"/>
                <w:bCs/>
                <w:sz w:val="24"/>
                <w:szCs w:val="24"/>
                <w:lang w:eastAsia="ar-SA"/>
              </w:rPr>
            </w:pPr>
            <w:r w:rsidRPr="003B2BE4">
              <w:rPr>
                <w:rFonts w:eastAsia="Lucida Sans Unicode"/>
                <w:bCs/>
                <w:sz w:val="24"/>
                <w:szCs w:val="24"/>
                <w:lang w:eastAsia="ar-SA"/>
              </w:rPr>
              <w:t>1</w:t>
            </w:r>
          </w:p>
        </w:tc>
        <w:tc>
          <w:tcPr>
            <w:tcW w:w="3046"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r w:rsidRPr="003B2BE4">
              <w:rPr>
                <w:rFonts w:eastAsia="Lucida Sans Unicode"/>
                <w:bCs/>
                <w:sz w:val="24"/>
                <w:szCs w:val="24"/>
                <w:lang w:eastAsia="ar-SA"/>
              </w:rPr>
              <w:t>Дидык Ольга Витальевна</w:t>
            </w:r>
          </w:p>
        </w:tc>
        <w:tc>
          <w:tcPr>
            <w:tcW w:w="2650"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r w:rsidRPr="003B2BE4">
              <w:rPr>
                <w:rFonts w:eastAsia="Lucida Sans Unicode"/>
                <w:bCs/>
                <w:sz w:val="24"/>
                <w:szCs w:val="24"/>
                <w:lang w:eastAsia="ar-SA"/>
              </w:rPr>
              <w:t>руководитель</w:t>
            </w:r>
          </w:p>
        </w:tc>
        <w:tc>
          <w:tcPr>
            <w:tcW w:w="2126"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r w:rsidRPr="003B2BE4">
              <w:rPr>
                <w:rFonts w:eastAsia="Lucida Sans Unicode"/>
                <w:bCs/>
                <w:sz w:val="24"/>
                <w:szCs w:val="24"/>
                <w:lang w:eastAsia="ar-SA"/>
              </w:rPr>
              <w:t>Командировочные расходы</w:t>
            </w:r>
          </w:p>
        </w:tc>
        <w:tc>
          <w:tcPr>
            <w:tcW w:w="1119"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p>
        </w:tc>
      </w:tr>
      <w:tr w:rsidR="003B2BE4" w:rsidRPr="003B2BE4" w:rsidTr="003B2BE4">
        <w:tc>
          <w:tcPr>
            <w:tcW w:w="665" w:type="dxa"/>
          </w:tcPr>
          <w:p w:rsidR="003B2BE4" w:rsidRPr="003B2BE4" w:rsidRDefault="003B2BE4" w:rsidP="003B2BE4">
            <w:pPr>
              <w:tabs>
                <w:tab w:val="num" w:pos="0"/>
                <w:tab w:val="left" w:pos="142"/>
              </w:tabs>
              <w:spacing w:line="360" w:lineRule="auto"/>
              <w:contextualSpacing/>
              <w:jc w:val="center"/>
              <w:rPr>
                <w:rFonts w:eastAsia="Lucida Sans Unicode"/>
                <w:bCs/>
                <w:sz w:val="24"/>
                <w:szCs w:val="24"/>
                <w:lang w:eastAsia="ar-SA"/>
              </w:rPr>
            </w:pPr>
            <w:r w:rsidRPr="003B2BE4">
              <w:rPr>
                <w:rFonts w:eastAsia="Lucida Sans Unicode"/>
                <w:bCs/>
                <w:sz w:val="24"/>
                <w:szCs w:val="24"/>
                <w:lang w:eastAsia="ar-SA"/>
              </w:rPr>
              <w:t>2</w:t>
            </w:r>
          </w:p>
        </w:tc>
        <w:tc>
          <w:tcPr>
            <w:tcW w:w="3046"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r w:rsidRPr="003B2BE4">
              <w:rPr>
                <w:rFonts w:eastAsia="Lucida Sans Unicode"/>
                <w:bCs/>
                <w:sz w:val="24"/>
                <w:szCs w:val="24"/>
                <w:lang w:eastAsia="ar-SA"/>
              </w:rPr>
              <w:t>Усачева Ольга Александровна</w:t>
            </w:r>
          </w:p>
        </w:tc>
        <w:tc>
          <w:tcPr>
            <w:tcW w:w="2650"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r w:rsidRPr="003B2BE4">
              <w:rPr>
                <w:rFonts w:eastAsia="Lucida Sans Unicode"/>
                <w:bCs/>
                <w:sz w:val="24"/>
                <w:szCs w:val="24"/>
                <w:lang w:eastAsia="ar-SA"/>
              </w:rPr>
              <w:t>Главный специалист</w:t>
            </w:r>
          </w:p>
        </w:tc>
        <w:tc>
          <w:tcPr>
            <w:tcW w:w="2126"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r w:rsidRPr="003B2BE4">
              <w:rPr>
                <w:rFonts w:eastAsia="Lucida Sans Unicode"/>
                <w:bCs/>
                <w:sz w:val="24"/>
                <w:szCs w:val="24"/>
                <w:lang w:eastAsia="ar-SA"/>
              </w:rPr>
              <w:t>Командировочные расходы, почтовые расходы</w:t>
            </w:r>
          </w:p>
        </w:tc>
        <w:tc>
          <w:tcPr>
            <w:tcW w:w="1119"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p>
        </w:tc>
      </w:tr>
      <w:tr w:rsidR="003B2BE4" w:rsidRPr="003B2BE4" w:rsidTr="003B2BE4">
        <w:tc>
          <w:tcPr>
            <w:tcW w:w="665" w:type="dxa"/>
          </w:tcPr>
          <w:p w:rsidR="003B2BE4" w:rsidRPr="003B2BE4" w:rsidRDefault="003B2BE4" w:rsidP="003B2BE4">
            <w:pPr>
              <w:tabs>
                <w:tab w:val="num" w:pos="0"/>
                <w:tab w:val="left" w:pos="142"/>
              </w:tabs>
              <w:spacing w:line="360" w:lineRule="auto"/>
              <w:contextualSpacing/>
              <w:jc w:val="center"/>
              <w:rPr>
                <w:rFonts w:eastAsia="Lucida Sans Unicode"/>
                <w:bCs/>
                <w:sz w:val="24"/>
                <w:szCs w:val="24"/>
                <w:lang w:eastAsia="ar-SA"/>
              </w:rPr>
            </w:pPr>
            <w:r w:rsidRPr="003B2BE4">
              <w:rPr>
                <w:rFonts w:eastAsia="Lucida Sans Unicode"/>
                <w:bCs/>
                <w:sz w:val="24"/>
                <w:szCs w:val="24"/>
                <w:lang w:eastAsia="ar-SA"/>
              </w:rPr>
              <w:t>3</w:t>
            </w:r>
          </w:p>
        </w:tc>
        <w:tc>
          <w:tcPr>
            <w:tcW w:w="3046"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r w:rsidRPr="003B2BE4">
              <w:rPr>
                <w:rFonts w:eastAsia="Lucida Sans Unicode"/>
                <w:bCs/>
                <w:sz w:val="24"/>
                <w:szCs w:val="24"/>
                <w:lang w:eastAsia="ar-SA"/>
              </w:rPr>
              <w:t>Мурсяева Лилия Ринатовна</w:t>
            </w:r>
          </w:p>
        </w:tc>
        <w:tc>
          <w:tcPr>
            <w:tcW w:w="2650"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r w:rsidRPr="003B2BE4">
              <w:rPr>
                <w:rFonts w:eastAsia="Lucida Sans Unicode"/>
                <w:bCs/>
                <w:sz w:val="24"/>
                <w:szCs w:val="24"/>
                <w:lang w:eastAsia="ar-SA"/>
              </w:rPr>
              <w:t>Главный специалист</w:t>
            </w:r>
          </w:p>
        </w:tc>
        <w:tc>
          <w:tcPr>
            <w:tcW w:w="2126"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r w:rsidRPr="003B2BE4">
              <w:rPr>
                <w:rFonts w:eastAsia="Lucida Sans Unicode"/>
                <w:bCs/>
                <w:sz w:val="24"/>
                <w:szCs w:val="24"/>
                <w:lang w:eastAsia="ar-SA"/>
              </w:rPr>
              <w:t>Командировочные расходы</w:t>
            </w:r>
          </w:p>
        </w:tc>
        <w:tc>
          <w:tcPr>
            <w:tcW w:w="1119"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p>
        </w:tc>
      </w:tr>
      <w:tr w:rsidR="003B2BE4" w:rsidRPr="003B2BE4" w:rsidTr="003B2BE4">
        <w:tc>
          <w:tcPr>
            <w:tcW w:w="665" w:type="dxa"/>
          </w:tcPr>
          <w:p w:rsidR="003B2BE4" w:rsidRPr="003B2BE4" w:rsidRDefault="003B2BE4" w:rsidP="003B2BE4">
            <w:pPr>
              <w:tabs>
                <w:tab w:val="num" w:pos="0"/>
                <w:tab w:val="left" w:pos="142"/>
              </w:tabs>
              <w:spacing w:line="360" w:lineRule="auto"/>
              <w:contextualSpacing/>
              <w:jc w:val="center"/>
              <w:rPr>
                <w:rFonts w:eastAsia="Lucida Sans Unicode"/>
                <w:bCs/>
                <w:sz w:val="24"/>
                <w:szCs w:val="24"/>
                <w:lang w:eastAsia="ar-SA"/>
              </w:rPr>
            </w:pPr>
            <w:r w:rsidRPr="003B2BE4">
              <w:rPr>
                <w:rFonts w:eastAsia="Lucida Sans Unicode"/>
                <w:bCs/>
                <w:sz w:val="24"/>
                <w:szCs w:val="24"/>
                <w:lang w:eastAsia="ar-SA"/>
              </w:rPr>
              <w:t>4</w:t>
            </w:r>
          </w:p>
        </w:tc>
        <w:tc>
          <w:tcPr>
            <w:tcW w:w="3046"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r w:rsidRPr="003B2BE4">
              <w:rPr>
                <w:rFonts w:eastAsia="Lucida Sans Unicode"/>
                <w:bCs/>
                <w:sz w:val="24"/>
                <w:szCs w:val="24"/>
                <w:lang w:eastAsia="ar-SA"/>
              </w:rPr>
              <w:t>Гусев Игорь Борисович</w:t>
            </w:r>
          </w:p>
        </w:tc>
        <w:tc>
          <w:tcPr>
            <w:tcW w:w="2650"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r w:rsidRPr="003B2BE4">
              <w:rPr>
                <w:rFonts w:eastAsia="Lucida Sans Unicode"/>
                <w:bCs/>
                <w:sz w:val="24"/>
                <w:szCs w:val="24"/>
                <w:lang w:eastAsia="ar-SA"/>
              </w:rPr>
              <w:t>Ведущий специалист</w:t>
            </w:r>
          </w:p>
        </w:tc>
        <w:tc>
          <w:tcPr>
            <w:tcW w:w="2126"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r w:rsidRPr="003B2BE4">
              <w:rPr>
                <w:rFonts w:eastAsia="Lucida Sans Unicode"/>
                <w:bCs/>
                <w:sz w:val="24"/>
                <w:szCs w:val="24"/>
                <w:lang w:eastAsia="ar-SA"/>
              </w:rPr>
              <w:t>Командировочные расходы</w:t>
            </w:r>
          </w:p>
        </w:tc>
        <w:tc>
          <w:tcPr>
            <w:tcW w:w="1119"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p>
        </w:tc>
      </w:tr>
      <w:tr w:rsidR="003B2BE4" w:rsidRPr="003B2BE4" w:rsidTr="003B2BE4">
        <w:tc>
          <w:tcPr>
            <w:tcW w:w="665" w:type="dxa"/>
          </w:tcPr>
          <w:p w:rsidR="003B2BE4" w:rsidRPr="003B2BE4" w:rsidRDefault="003B2BE4" w:rsidP="003B2BE4">
            <w:pPr>
              <w:tabs>
                <w:tab w:val="num" w:pos="0"/>
                <w:tab w:val="left" w:pos="142"/>
              </w:tabs>
              <w:spacing w:line="360" w:lineRule="auto"/>
              <w:contextualSpacing/>
              <w:jc w:val="center"/>
              <w:rPr>
                <w:rFonts w:eastAsia="Lucida Sans Unicode"/>
                <w:bCs/>
                <w:sz w:val="24"/>
                <w:szCs w:val="24"/>
                <w:lang w:eastAsia="ar-SA"/>
              </w:rPr>
            </w:pPr>
            <w:r>
              <w:rPr>
                <w:rFonts w:eastAsia="Lucida Sans Unicode"/>
                <w:bCs/>
                <w:sz w:val="24"/>
                <w:szCs w:val="24"/>
                <w:lang w:eastAsia="ar-SA"/>
              </w:rPr>
              <w:t>5</w:t>
            </w:r>
          </w:p>
        </w:tc>
        <w:tc>
          <w:tcPr>
            <w:tcW w:w="3046"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r w:rsidRPr="003B2BE4">
              <w:rPr>
                <w:rFonts w:eastAsia="Lucida Sans Unicode"/>
                <w:bCs/>
                <w:sz w:val="24"/>
                <w:szCs w:val="24"/>
                <w:lang w:eastAsia="ar-SA"/>
              </w:rPr>
              <w:t>Хлопушина Мария Александровна</w:t>
            </w:r>
          </w:p>
        </w:tc>
        <w:tc>
          <w:tcPr>
            <w:tcW w:w="2650"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r w:rsidRPr="003B2BE4">
              <w:rPr>
                <w:rFonts w:eastAsia="Lucida Sans Unicode"/>
                <w:bCs/>
                <w:sz w:val="24"/>
                <w:szCs w:val="24"/>
                <w:lang w:eastAsia="ar-SA"/>
              </w:rPr>
              <w:t>Заместитель руководителя, начальник отдела реализации культурной политики</w:t>
            </w:r>
          </w:p>
        </w:tc>
        <w:tc>
          <w:tcPr>
            <w:tcW w:w="2126"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r w:rsidRPr="003B2BE4">
              <w:rPr>
                <w:rFonts w:eastAsia="Lucida Sans Unicode"/>
                <w:bCs/>
                <w:sz w:val="24"/>
                <w:szCs w:val="24"/>
                <w:lang w:eastAsia="ar-SA"/>
              </w:rPr>
              <w:t>Командировочные расходы</w:t>
            </w:r>
          </w:p>
        </w:tc>
        <w:tc>
          <w:tcPr>
            <w:tcW w:w="1119"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p>
        </w:tc>
      </w:tr>
      <w:tr w:rsidR="003B2BE4" w:rsidRPr="003B2BE4" w:rsidTr="003B2BE4">
        <w:tc>
          <w:tcPr>
            <w:tcW w:w="665" w:type="dxa"/>
          </w:tcPr>
          <w:p w:rsidR="003B2BE4" w:rsidRPr="003B2BE4" w:rsidRDefault="003B2BE4" w:rsidP="003B2BE4">
            <w:pPr>
              <w:tabs>
                <w:tab w:val="num" w:pos="0"/>
                <w:tab w:val="left" w:pos="142"/>
              </w:tabs>
              <w:spacing w:line="360" w:lineRule="auto"/>
              <w:contextualSpacing/>
              <w:jc w:val="center"/>
              <w:rPr>
                <w:rFonts w:eastAsia="Lucida Sans Unicode"/>
                <w:bCs/>
                <w:sz w:val="24"/>
                <w:szCs w:val="24"/>
                <w:lang w:eastAsia="ar-SA"/>
              </w:rPr>
            </w:pPr>
            <w:r>
              <w:rPr>
                <w:rFonts w:eastAsia="Lucida Sans Unicode"/>
                <w:bCs/>
                <w:sz w:val="24"/>
                <w:szCs w:val="24"/>
                <w:lang w:eastAsia="ar-SA"/>
              </w:rPr>
              <w:t>6</w:t>
            </w:r>
          </w:p>
        </w:tc>
        <w:tc>
          <w:tcPr>
            <w:tcW w:w="3046"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r>
              <w:rPr>
                <w:rFonts w:eastAsia="Lucida Sans Unicode"/>
                <w:bCs/>
                <w:sz w:val="24"/>
                <w:szCs w:val="24"/>
                <w:lang w:eastAsia="ar-SA"/>
              </w:rPr>
              <w:t>Давыдова Татьяна Юрьевна</w:t>
            </w:r>
          </w:p>
        </w:tc>
        <w:tc>
          <w:tcPr>
            <w:tcW w:w="2650"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r w:rsidRPr="003B2BE4">
              <w:rPr>
                <w:rFonts w:eastAsia="Lucida Sans Unicode"/>
                <w:bCs/>
                <w:sz w:val="24"/>
                <w:szCs w:val="24"/>
                <w:lang w:eastAsia="ar-SA"/>
              </w:rPr>
              <w:t>Начальник финансово-экономического отдела</w:t>
            </w:r>
          </w:p>
        </w:tc>
        <w:tc>
          <w:tcPr>
            <w:tcW w:w="2126"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r w:rsidRPr="003B2BE4">
              <w:rPr>
                <w:rFonts w:eastAsia="Lucida Sans Unicode"/>
                <w:bCs/>
                <w:sz w:val="24"/>
                <w:szCs w:val="24"/>
                <w:lang w:eastAsia="ar-SA"/>
              </w:rPr>
              <w:t>Командировочные расходы</w:t>
            </w:r>
          </w:p>
        </w:tc>
        <w:tc>
          <w:tcPr>
            <w:tcW w:w="1119"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p>
        </w:tc>
      </w:tr>
      <w:tr w:rsidR="003B2BE4" w:rsidRPr="003B2BE4" w:rsidTr="003B2BE4">
        <w:tc>
          <w:tcPr>
            <w:tcW w:w="665" w:type="dxa"/>
          </w:tcPr>
          <w:p w:rsidR="003B2BE4" w:rsidRPr="003B2BE4" w:rsidRDefault="003B2BE4" w:rsidP="003B2BE4">
            <w:pPr>
              <w:tabs>
                <w:tab w:val="num" w:pos="0"/>
                <w:tab w:val="left" w:pos="142"/>
              </w:tabs>
              <w:spacing w:line="360" w:lineRule="auto"/>
              <w:contextualSpacing/>
              <w:jc w:val="center"/>
              <w:rPr>
                <w:rFonts w:eastAsia="Lucida Sans Unicode"/>
                <w:bCs/>
                <w:sz w:val="24"/>
                <w:szCs w:val="24"/>
                <w:lang w:eastAsia="ar-SA"/>
              </w:rPr>
            </w:pPr>
            <w:r>
              <w:rPr>
                <w:rFonts w:eastAsia="Lucida Sans Unicode"/>
                <w:bCs/>
                <w:sz w:val="24"/>
                <w:szCs w:val="24"/>
                <w:lang w:eastAsia="ar-SA"/>
              </w:rPr>
              <w:t>7</w:t>
            </w:r>
          </w:p>
        </w:tc>
        <w:tc>
          <w:tcPr>
            <w:tcW w:w="3046"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r w:rsidRPr="003B2BE4">
              <w:rPr>
                <w:rFonts w:eastAsia="Lucida Sans Unicode"/>
                <w:bCs/>
                <w:sz w:val="24"/>
                <w:szCs w:val="24"/>
                <w:lang w:eastAsia="ar-SA"/>
              </w:rPr>
              <w:t>Панина Галина Олеговна</w:t>
            </w:r>
          </w:p>
        </w:tc>
        <w:tc>
          <w:tcPr>
            <w:tcW w:w="2650"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r w:rsidRPr="003B2BE4">
              <w:rPr>
                <w:rFonts w:eastAsia="Lucida Sans Unicode"/>
                <w:bCs/>
                <w:sz w:val="24"/>
                <w:szCs w:val="24"/>
                <w:lang w:eastAsia="ar-SA"/>
              </w:rPr>
              <w:t xml:space="preserve">Заведующий сектором </w:t>
            </w:r>
          </w:p>
        </w:tc>
        <w:tc>
          <w:tcPr>
            <w:tcW w:w="2126"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r w:rsidRPr="003B2BE4">
              <w:rPr>
                <w:rFonts w:eastAsia="Lucida Sans Unicode"/>
                <w:bCs/>
                <w:sz w:val="24"/>
                <w:szCs w:val="24"/>
                <w:lang w:eastAsia="ar-SA"/>
              </w:rPr>
              <w:t>Командировочные расходы</w:t>
            </w:r>
          </w:p>
        </w:tc>
        <w:tc>
          <w:tcPr>
            <w:tcW w:w="1119"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p>
        </w:tc>
      </w:tr>
      <w:tr w:rsidR="003B2BE4" w:rsidRPr="003B2BE4" w:rsidTr="003B2BE4">
        <w:tc>
          <w:tcPr>
            <w:tcW w:w="665" w:type="dxa"/>
          </w:tcPr>
          <w:p w:rsidR="003B2BE4" w:rsidRPr="003B2BE4" w:rsidRDefault="003B2BE4" w:rsidP="003B2BE4">
            <w:pPr>
              <w:tabs>
                <w:tab w:val="num" w:pos="0"/>
                <w:tab w:val="left" w:pos="142"/>
              </w:tabs>
              <w:spacing w:line="360" w:lineRule="auto"/>
              <w:contextualSpacing/>
              <w:jc w:val="center"/>
              <w:rPr>
                <w:rFonts w:eastAsia="Lucida Sans Unicode"/>
                <w:bCs/>
                <w:sz w:val="24"/>
                <w:szCs w:val="24"/>
                <w:lang w:eastAsia="ar-SA"/>
              </w:rPr>
            </w:pPr>
            <w:r>
              <w:rPr>
                <w:rFonts w:eastAsia="Lucida Sans Unicode"/>
                <w:bCs/>
                <w:sz w:val="24"/>
                <w:szCs w:val="24"/>
                <w:lang w:eastAsia="ar-SA"/>
              </w:rPr>
              <w:t>8</w:t>
            </w:r>
          </w:p>
        </w:tc>
        <w:tc>
          <w:tcPr>
            <w:tcW w:w="3046"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r>
              <w:rPr>
                <w:rFonts w:eastAsia="Lucida Sans Unicode"/>
                <w:bCs/>
                <w:sz w:val="24"/>
                <w:szCs w:val="24"/>
                <w:lang w:eastAsia="ar-SA"/>
              </w:rPr>
              <w:t>Кашина Ксения Владимировна</w:t>
            </w:r>
          </w:p>
        </w:tc>
        <w:tc>
          <w:tcPr>
            <w:tcW w:w="2650"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r w:rsidRPr="003B2BE4">
              <w:rPr>
                <w:rFonts w:eastAsia="Lucida Sans Unicode"/>
                <w:bCs/>
                <w:sz w:val="24"/>
                <w:szCs w:val="24"/>
                <w:lang w:eastAsia="ar-SA"/>
              </w:rPr>
              <w:t xml:space="preserve">Главный специалист </w:t>
            </w:r>
          </w:p>
        </w:tc>
        <w:tc>
          <w:tcPr>
            <w:tcW w:w="2126"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r w:rsidRPr="003B2BE4">
              <w:rPr>
                <w:rFonts w:eastAsia="Lucida Sans Unicode"/>
                <w:bCs/>
                <w:sz w:val="24"/>
                <w:szCs w:val="24"/>
                <w:lang w:eastAsia="ar-SA"/>
              </w:rPr>
              <w:t>Командировочные расходы</w:t>
            </w:r>
          </w:p>
        </w:tc>
        <w:tc>
          <w:tcPr>
            <w:tcW w:w="1119"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p>
        </w:tc>
      </w:tr>
      <w:tr w:rsidR="003B2BE4" w:rsidRPr="003B2BE4" w:rsidTr="003B2BE4">
        <w:tc>
          <w:tcPr>
            <w:tcW w:w="665" w:type="dxa"/>
          </w:tcPr>
          <w:p w:rsidR="003B2BE4" w:rsidRPr="003B2BE4" w:rsidRDefault="003B2BE4" w:rsidP="003B2BE4">
            <w:pPr>
              <w:tabs>
                <w:tab w:val="num" w:pos="0"/>
                <w:tab w:val="left" w:pos="142"/>
              </w:tabs>
              <w:spacing w:line="360" w:lineRule="auto"/>
              <w:contextualSpacing/>
              <w:jc w:val="center"/>
              <w:rPr>
                <w:rFonts w:eastAsia="Lucida Sans Unicode"/>
                <w:bCs/>
                <w:sz w:val="24"/>
                <w:szCs w:val="24"/>
                <w:lang w:eastAsia="ar-SA"/>
              </w:rPr>
            </w:pPr>
            <w:r>
              <w:rPr>
                <w:rFonts w:eastAsia="Lucida Sans Unicode"/>
                <w:bCs/>
                <w:sz w:val="24"/>
                <w:szCs w:val="24"/>
                <w:lang w:eastAsia="ar-SA"/>
              </w:rPr>
              <w:t>9</w:t>
            </w:r>
          </w:p>
        </w:tc>
        <w:tc>
          <w:tcPr>
            <w:tcW w:w="3046"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r w:rsidRPr="003B2BE4">
              <w:rPr>
                <w:rFonts w:eastAsia="Lucida Sans Unicode"/>
                <w:bCs/>
                <w:sz w:val="24"/>
                <w:szCs w:val="24"/>
                <w:lang w:eastAsia="ar-SA"/>
              </w:rPr>
              <w:t>Алюшева Альфия Мавлетовна</w:t>
            </w:r>
          </w:p>
        </w:tc>
        <w:tc>
          <w:tcPr>
            <w:tcW w:w="2650"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r w:rsidRPr="003B2BE4">
              <w:rPr>
                <w:rFonts w:eastAsia="Lucida Sans Unicode"/>
                <w:bCs/>
                <w:sz w:val="24"/>
                <w:szCs w:val="24"/>
                <w:lang w:eastAsia="ar-SA"/>
              </w:rPr>
              <w:t xml:space="preserve">Главный специалист </w:t>
            </w:r>
          </w:p>
        </w:tc>
        <w:tc>
          <w:tcPr>
            <w:tcW w:w="2126"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r w:rsidRPr="003B2BE4">
              <w:rPr>
                <w:rFonts w:eastAsia="Lucida Sans Unicode"/>
                <w:bCs/>
                <w:sz w:val="24"/>
                <w:szCs w:val="24"/>
                <w:lang w:eastAsia="ar-SA"/>
              </w:rPr>
              <w:t>Командировочные расходы</w:t>
            </w:r>
          </w:p>
        </w:tc>
        <w:tc>
          <w:tcPr>
            <w:tcW w:w="1119"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p>
        </w:tc>
      </w:tr>
      <w:tr w:rsidR="003B2BE4" w:rsidRPr="003B2BE4" w:rsidTr="003B2BE4">
        <w:tc>
          <w:tcPr>
            <w:tcW w:w="665" w:type="dxa"/>
          </w:tcPr>
          <w:p w:rsidR="003B2BE4" w:rsidRDefault="003B2BE4" w:rsidP="003B2BE4">
            <w:pPr>
              <w:tabs>
                <w:tab w:val="num" w:pos="0"/>
                <w:tab w:val="left" w:pos="142"/>
              </w:tabs>
              <w:spacing w:line="360" w:lineRule="auto"/>
              <w:contextualSpacing/>
              <w:jc w:val="center"/>
              <w:rPr>
                <w:rFonts w:eastAsia="Lucida Sans Unicode"/>
                <w:bCs/>
                <w:sz w:val="24"/>
                <w:szCs w:val="24"/>
                <w:lang w:eastAsia="ar-SA"/>
              </w:rPr>
            </w:pPr>
            <w:r>
              <w:rPr>
                <w:rFonts w:eastAsia="Lucida Sans Unicode"/>
                <w:bCs/>
                <w:sz w:val="24"/>
                <w:szCs w:val="24"/>
                <w:lang w:eastAsia="ar-SA"/>
              </w:rPr>
              <w:t>10</w:t>
            </w:r>
          </w:p>
        </w:tc>
        <w:tc>
          <w:tcPr>
            <w:tcW w:w="3046"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r>
              <w:rPr>
                <w:rFonts w:eastAsia="Lucida Sans Unicode"/>
                <w:bCs/>
                <w:sz w:val="24"/>
                <w:szCs w:val="24"/>
                <w:lang w:eastAsia="ar-SA"/>
              </w:rPr>
              <w:t>Поначугина Мария Михайловна</w:t>
            </w:r>
          </w:p>
        </w:tc>
        <w:tc>
          <w:tcPr>
            <w:tcW w:w="2650"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r>
              <w:rPr>
                <w:rFonts w:eastAsia="Lucida Sans Unicode"/>
                <w:bCs/>
                <w:sz w:val="24"/>
                <w:szCs w:val="24"/>
                <w:lang w:eastAsia="ar-SA"/>
              </w:rPr>
              <w:t>Главный специалист</w:t>
            </w:r>
          </w:p>
        </w:tc>
        <w:tc>
          <w:tcPr>
            <w:tcW w:w="2126"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r w:rsidRPr="003B2BE4">
              <w:rPr>
                <w:rFonts w:eastAsia="Lucida Sans Unicode"/>
                <w:bCs/>
                <w:sz w:val="24"/>
                <w:szCs w:val="24"/>
                <w:lang w:eastAsia="ar-SA"/>
              </w:rPr>
              <w:t>Командировочные расходы</w:t>
            </w:r>
          </w:p>
        </w:tc>
        <w:tc>
          <w:tcPr>
            <w:tcW w:w="1119"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p>
        </w:tc>
      </w:tr>
      <w:tr w:rsidR="003B2BE4" w:rsidRPr="003B2BE4" w:rsidTr="003B2BE4">
        <w:tc>
          <w:tcPr>
            <w:tcW w:w="665" w:type="dxa"/>
          </w:tcPr>
          <w:p w:rsidR="003B2BE4" w:rsidRDefault="003B2BE4" w:rsidP="003B2BE4">
            <w:pPr>
              <w:tabs>
                <w:tab w:val="num" w:pos="0"/>
                <w:tab w:val="left" w:pos="142"/>
              </w:tabs>
              <w:spacing w:line="360" w:lineRule="auto"/>
              <w:contextualSpacing/>
              <w:jc w:val="center"/>
              <w:rPr>
                <w:rFonts w:eastAsia="Lucida Sans Unicode"/>
                <w:bCs/>
                <w:sz w:val="24"/>
                <w:szCs w:val="24"/>
                <w:lang w:eastAsia="ar-SA"/>
              </w:rPr>
            </w:pPr>
            <w:r>
              <w:rPr>
                <w:rFonts w:eastAsia="Lucida Sans Unicode"/>
                <w:bCs/>
                <w:sz w:val="24"/>
                <w:szCs w:val="24"/>
                <w:lang w:eastAsia="ar-SA"/>
              </w:rPr>
              <w:t>11</w:t>
            </w:r>
          </w:p>
        </w:tc>
        <w:tc>
          <w:tcPr>
            <w:tcW w:w="3046"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r>
              <w:rPr>
                <w:rFonts w:eastAsia="Lucida Sans Unicode"/>
                <w:bCs/>
                <w:sz w:val="24"/>
                <w:szCs w:val="24"/>
                <w:lang w:eastAsia="ar-SA"/>
              </w:rPr>
              <w:t>Виноградова Любовь Михайловна</w:t>
            </w:r>
          </w:p>
        </w:tc>
        <w:tc>
          <w:tcPr>
            <w:tcW w:w="2650"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r>
              <w:rPr>
                <w:rFonts w:eastAsia="Lucida Sans Unicode"/>
                <w:bCs/>
                <w:sz w:val="24"/>
                <w:szCs w:val="24"/>
                <w:lang w:eastAsia="ar-SA"/>
              </w:rPr>
              <w:t>Главный специалист</w:t>
            </w:r>
          </w:p>
        </w:tc>
        <w:tc>
          <w:tcPr>
            <w:tcW w:w="2126"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r w:rsidRPr="003B2BE4">
              <w:rPr>
                <w:rFonts w:eastAsia="Lucida Sans Unicode"/>
                <w:bCs/>
                <w:sz w:val="24"/>
                <w:szCs w:val="24"/>
                <w:lang w:eastAsia="ar-SA"/>
              </w:rPr>
              <w:t>Командировочные расходы</w:t>
            </w:r>
          </w:p>
        </w:tc>
        <w:tc>
          <w:tcPr>
            <w:tcW w:w="1119"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p>
        </w:tc>
      </w:tr>
      <w:tr w:rsidR="003B2BE4" w:rsidRPr="003B2BE4" w:rsidTr="003B2BE4">
        <w:tc>
          <w:tcPr>
            <w:tcW w:w="665" w:type="dxa"/>
          </w:tcPr>
          <w:p w:rsidR="003B2BE4" w:rsidRDefault="003B2BE4" w:rsidP="003B2BE4">
            <w:pPr>
              <w:tabs>
                <w:tab w:val="num" w:pos="0"/>
                <w:tab w:val="left" w:pos="142"/>
              </w:tabs>
              <w:spacing w:line="360" w:lineRule="auto"/>
              <w:contextualSpacing/>
              <w:jc w:val="center"/>
              <w:rPr>
                <w:rFonts w:eastAsia="Lucida Sans Unicode"/>
                <w:bCs/>
                <w:sz w:val="24"/>
                <w:szCs w:val="24"/>
                <w:lang w:eastAsia="ar-SA"/>
              </w:rPr>
            </w:pPr>
            <w:r>
              <w:rPr>
                <w:rFonts w:eastAsia="Lucida Sans Unicode"/>
                <w:bCs/>
                <w:sz w:val="24"/>
                <w:szCs w:val="24"/>
                <w:lang w:eastAsia="ar-SA"/>
              </w:rPr>
              <w:lastRenderedPageBreak/>
              <w:t>12</w:t>
            </w:r>
          </w:p>
        </w:tc>
        <w:tc>
          <w:tcPr>
            <w:tcW w:w="3046" w:type="dxa"/>
          </w:tcPr>
          <w:p w:rsidR="003B2BE4" w:rsidRDefault="003B2BE4" w:rsidP="003B2BE4">
            <w:pPr>
              <w:tabs>
                <w:tab w:val="num" w:pos="0"/>
                <w:tab w:val="left" w:pos="142"/>
              </w:tabs>
              <w:contextualSpacing/>
              <w:jc w:val="center"/>
              <w:rPr>
                <w:rFonts w:eastAsia="Lucida Sans Unicode"/>
                <w:bCs/>
                <w:sz w:val="24"/>
                <w:szCs w:val="24"/>
                <w:lang w:eastAsia="ar-SA"/>
              </w:rPr>
            </w:pPr>
            <w:r>
              <w:rPr>
                <w:rFonts w:eastAsia="Lucida Sans Unicode"/>
                <w:bCs/>
                <w:sz w:val="24"/>
                <w:szCs w:val="24"/>
                <w:lang w:eastAsia="ar-SA"/>
              </w:rPr>
              <w:t>Силаевская Ольга Александровна</w:t>
            </w:r>
          </w:p>
        </w:tc>
        <w:tc>
          <w:tcPr>
            <w:tcW w:w="2650" w:type="dxa"/>
          </w:tcPr>
          <w:p w:rsidR="003B2BE4" w:rsidRDefault="003B2BE4" w:rsidP="003B2BE4">
            <w:pPr>
              <w:tabs>
                <w:tab w:val="num" w:pos="0"/>
                <w:tab w:val="left" w:pos="142"/>
              </w:tabs>
              <w:contextualSpacing/>
              <w:jc w:val="center"/>
              <w:rPr>
                <w:rFonts w:eastAsia="Lucida Sans Unicode"/>
                <w:bCs/>
                <w:sz w:val="24"/>
                <w:szCs w:val="24"/>
                <w:lang w:eastAsia="ar-SA"/>
              </w:rPr>
            </w:pPr>
            <w:r>
              <w:rPr>
                <w:rFonts w:eastAsia="Lucida Sans Unicode"/>
                <w:bCs/>
                <w:sz w:val="24"/>
                <w:szCs w:val="24"/>
                <w:lang w:eastAsia="ar-SA"/>
              </w:rPr>
              <w:t>Главный специалист</w:t>
            </w:r>
          </w:p>
        </w:tc>
        <w:tc>
          <w:tcPr>
            <w:tcW w:w="2126"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r w:rsidRPr="003B2BE4">
              <w:rPr>
                <w:rFonts w:eastAsia="Lucida Sans Unicode"/>
                <w:bCs/>
                <w:sz w:val="24"/>
                <w:szCs w:val="24"/>
                <w:lang w:eastAsia="ar-SA"/>
              </w:rPr>
              <w:t>Командировочные расходы</w:t>
            </w:r>
          </w:p>
        </w:tc>
        <w:tc>
          <w:tcPr>
            <w:tcW w:w="1119" w:type="dxa"/>
          </w:tcPr>
          <w:p w:rsidR="003B2BE4" w:rsidRPr="003B2BE4" w:rsidRDefault="003B2BE4" w:rsidP="003B2BE4">
            <w:pPr>
              <w:tabs>
                <w:tab w:val="num" w:pos="0"/>
                <w:tab w:val="left" w:pos="142"/>
              </w:tabs>
              <w:contextualSpacing/>
              <w:jc w:val="center"/>
              <w:rPr>
                <w:rFonts w:eastAsia="Lucida Sans Unicode"/>
                <w:bCs/>
                <w:sz w:val="24"/>
                <w:szCs w:val="24"/>
                <w:lang w:eastAsia="ar-SA"/>
              </w:rPr>
            </w:pPr>
          </w:p>
        </w:tc>
      </w:tr>
    </w:tbl>
    <w:p w:rsidR="003B2BE4" w:rsidRPr="003B2BE4" w:rsidRDefault="003B2BE4" w:rsidP="003B2BE4">
      <w:pPr>
        <w:widowControl w:val="0"/>
        <w:tabs>
          <w:tab w:val="num" w:pos="0"/>
          <w:tab w:val="left" w:pos="142"/>
        </w:tabs>
        <w:suppressAutoHyphens/>
        <w:spacing w:after="0" w:line="360" w:lineRule="auto"/>
        <w:ind w:left="-284" w:firstLine="709"/>
        <w:contextualSpacing/>
        <w:jc w:val="center"/>
        <w:rPr>
          <w:rFonts w:ascii="Times New Roman" w:eastAsia="Lucida Sans Unicode" w:hAnsi="Times New Roman" w:cs="Times New Roman"/>
          <w:b/>
          <w:bCs/>
          <w:sz w:val="24"/>
          <w:szCs w:val="24"/>
          <w:lang w:eastAsia="ar-SA"/>
        </w:rPr>
      </w:pPr>
    </w:p>
    <w:p w:rsidR="003B2BE4" w:rsidRPr="003B2BE4" w:rsidRDefault="003B2BE4" w:rsidP="003B2BE4">
      <w:pPr>
        <w:widowControl w:val="0"/>
        <w:tabs>
          <w:tab w:val="num" w:pos="0"/>
          <w:tab w:val="left" w:pos="142"/>
          <w:tab w:val="left" w:pos="690"/>
        </w:tabs>
        <w:suppressAutoHyphens/>
        <w:spacing w:after="0" w:line="360" w:lineRule="auto"/>
        <w:contextualSpacing/>
        <w:rPr>
          <w:rFonts w:ascii="Times New Roman" w:eastAsia="Lucida Sans Unicode" w:hAnsi="Times New Roman" w:cs="Times New Roman"/>
          <w:b/>
          <w:bCs/>
          <w:sz w:val="28"/>
          <w:szCs w:val="28"/>
          <w:lang w:eastAsia="ar-SA"/>
        </w:rPr>
      </w:pPr>
      <w:r>
        <w:rPr>
          <w:rFonts w:ascii="Times New Roman" w:eastAsia="Lucida Sans Unicode" w:hAnsi="Times New Roman" w:cs="Times New Roman"/>
          <w:b/>
          <w:bCs/>
          <w:sz w:val="28"/>
          <w:szCs w:val="28"/>
          <w:lang w:eastAsia="ar-SA"/>
        </w:rPr>
        <w:t>2</w:t>
      </w:r>
      <w:r w:rsidRPr="003B2BE4">
        <w:rPr>
          <w:rFonts w:ascii="Times New Roman" w:eastAsia="Lucida Sans Unicode" w:hAnsi="Times New Roman" w:cs="Times New Roman"/>
          <w:b/>
          <w:bCs/>
          <w:sz w:val="28"/>
          <w:szCs w:val="28"/>
          <w:lang w:eastAsia="ar-SA"/>
        </w:rPr>
        <w:t>5. Дополнить п. 4.11.»Резервы предстоящих расходов»:</w:t>
      </w:r>
    </w:p>
    <w:p w:rsidR="003B2BE4" w:rsidRDefault="003B2BE4" w:rsidP="003B2BE4">
      <w:pPr>
        <w:widowControl w:val="0"/>
        <w:tabs>
          <w:tab w:val="num" w:pos="0"/>
          <w:tab w:val="left" w:pos="142"/>
          <w:tab w:val="left" w:pos="690"/>
        </w:tabs>
        <w:suppressAutoHyphens/>
        <w:spacing w:after="0" w:line="360" w:lineRule="auto"/>
        <w:contextualSpacing/>
        <w:rPr>
          <w:rFonts w:ascii="Times New Roman" w:hAnsi="Times New Roman" w:cs="Times New Roman"/>
          <w:sz w:val="28"/>
          <w:szCs w:val="28"/>
        </w:rPr>
      </w:pPr>
      <w:r w:rsidRPr="003B2BE4">
        <w:rPr>
          <w:rFonts w:ascii="Times New Roman" w:hAnsi="Times New Roman" w:cs="Times New Roman"/>
          <w:sz w:val="28"/>
          <w:szCs w:val="28"/>
        </w:rPr>
        <w:t>В соответствии с п.10 Стандарта «Выплаты персоналу» установить порядок расчета  резерва предстоящих расходов по выплатам персоналу</w:t>
      </w:r>
      <w:r>
        <w:rPr>
          <w:rFonts w:ascii="Times New Roman" w:hAnsi="Times New Roman" w:cs="Times New Roman"/>
          <w:sz w:val="28"/>
          <w:szCs w:val="28"/>
        </w:rPr>
        <w:t>.</w:t>
      </w:r>
    </w:p>
    <w:p w:rsidR="003B2BE4" w:rsidRPr="000E35E0" w:rsidRDefault="003B2BE4" w:rsidP="003B2BE4">
      <w:pPr>
        <w:widowControl w:val="0"/>
        <w:tabs>
          <w:tab w:val="num" w:pos="0"/>
          <w:tab w:val="left" w:pos="142"/>
          <w:tab w:val="left" w:pos="690"/>
        </w:tabs>
        <w:suppressAutoHyphens/>
        <w:spacing w:after="0" w:line="360" w:lineRule="auto"/>
        <w:contextualSpacing/>
        <w:rPr>
          <w:rFonts w:ascii="Times New Roman" w:hAnsi="Times New Roman" w:cs="Times New Roman"/>
          <w:b/>
          <w:sz w:val="28"/>
          <w:szCs w:val="28"/>
        </w:rPr>
      </w:pPr>
      <w:r w:rsidRPr="000E35E0">
        <w:rPr>
          <w:rFonts w:ascii="Times New Roman" w:hAnsi="Times New Roman" w:cs="Times New Roman"/>
          <w:b/>
          <w:sz w:val="28"/>
          <w:szCs w:val="28"/>
        </w:rPr>
        <w:t>26.</w:t>
      </w:r>
      <w:r w:rsidR="000E35E0" w:rsidRPr="000E35E0">
        <w:rPr>
          <w:rFonts w:ascii="Times New Roman" w:hAnsi="Times New Roman" w:cs="Times New Roman"/>
          <w:b/>
          <w:sz w:val="28"/>
          <w:szCs w:val="28"/>
        </w:rPr>
        <w:t xml:space="preserve"> Внести изменения в п</w:t>
      </w:r>
      <w:proofErr w:type="gramStart"/>
      <w:r w:rsidR="000E35E0" w:rsidRPr="000E35E0">
        <w:rPr>
          <w:rFonts w:ascii="Times New Roman" w:hAnsi="Times New Roman" w:cs="Times New Roman"/>
          <w:b/>
          <w:sz w:val="28"/>
          <w:szCs w:val="28"/>
        </w:rPr>
        <w:t>.п</w:t>
      </w:r>
      <w:proofErr w:type="gramEnd"/>
      <w:r w:rsidR="000E35E0" w:rsidRPr="000E35E0">
        <w:rPr>
          <w:rFonts w:ascii="Times New Roman" w:hAnsi="Times New Roman" w:cs="Times New Roman"/>
          <w:b/>
          <w:sz w:val="28"/>
          <w:szCs w:val="28"/>
        </w:rPr>
        <w:t xml:space="preserve"> 4.14.»Учет на забалансовых счетах»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480"/>
        <w:gridCol w:w="2508"/>
        <w:gridCol w:w="3878"/>
      </w:tblGrid>
      <w:tr w:rsidR="000E35E0" w:rsidRPr="000E35E0" w:rsidTr="000E35E0">
        <w:trPr>
          <w:tblHeader/>
        </w:trPr>
        <w:tc>
          <w:tcPr>
            <w:tcW w:w="368" w:type="pct"/>
            <w:shd w:val="clear" w:color="auto" w:fill="F3F3F3"/>
          </w:tcPr>
          <w:p w:rsidR="000E35E0" w:rsidRPr="000E35E0" w:rsidRDefault="000E35E0" w:rsidP="000E35E0">
            <w:pPr>
              <w:tabs>
                <w:tab w:val="num" w:pos="0"/>
                <w:tab w:val="left" w:pos="142"/>
                <w:tab w:val="right" w:leader="dot" w:pos="9345"/>
              </w:tabs>
              <w:spacing w:before="120" w:after="120"/>
              <w:ind w:firstLine="709"/>
              <w:contextualSpacing/>
              <w:rPr>
                <w:rFonts w:ascii="Times New Roman" w:eastAsia="Times New Roman" w:hAnsi="Times New Roman" w:cs="Times New Roman"/>
                <w:b/>
                <w:bCs/>
                <w:noProof/>
                <w:sz w:val="20"/>
                <w:szCs w:val="20"/>
                <w:lang w:eastAsia="ru-RU"/>
              </w:rPr>
            </w:pPr>
            <w:r w:rsidRPr="000E35E0">
              <w:rPr>
                <w:rFonts w:ascii="Times New Roman" w:eastAsia="Times New Roman" w:hAnsi="Times New Roman" w:cs="Times New Roman"/>
                <w:b/>
                <w:bCs/>
                <w:noProof/>
                <w:sz w:val="20"/>
                <w:szCs w:val="20"/>
                <w:lang w:eastAsia="ru-RU"/>
              </w:rPr>
              <w:br w:type="page"/>
              <w:t xml:space="preserve"> Код счета</w:t>
            </w:r>
          </w:p>
        </w:tc>
        <w:tc>
          <w:tcPr>
            <w:tcW w:w="1296" w:type="pct"/>
            <w:shd w:val="clear" w:color="auto" w:fill="F3F3F3"/>
          </w:tcPr>
          <w:p w:rsidR="000E35E0" w:rsidRPr="000E35E0" w:rsidRDefault="000E35E0" w:rsidP="000E35E0">
            <w:pPr>
              <w:tabs>
                <w:tab w:val="num" w:pos="0"/>
                <w:tab w:val="left" w:pos="142"/>
                <w:tab w:val="right" w:leader="dot" w:pos="9345"/>
              </w:tabs>
              <w:spacing w:before="120" w:after="120"/>
              <w:contextualSpacing/>
              <w:jc w:val="center"/>
              <w:rPr>
                <w:rFonts w:ascii="Times New Roman" w:eastAsia="Times New Roman" w:hAnsi="Times New Roman" w:cs="Times New Roman"/>
                <w:b/>
                <w:bCs/>
                <w:noProof/>
                <w:sz w:val="20"/>
                <w:szCs w:val="20"/>
                <w:lang w:eastAsia="ru-RU"/>
              </w:rPr>
            </w:pPr>
            <w:r w:rsidRPr="000E35E0">
              <w:rPr>
                <w:rFonts w:ascii="Times New Roman" w:eastAsia="Times New Roman" w:hAnsi="Times New Roman" w:cs="Times New Roman"/>
                <w:b/>
                <w:bCs/>
                <w:noProof/>
                <w:sz w:val="20"/>
                <w:szCs w:val="20"/>
                <w:lang w:eastAsia="ru-RU"/>
              </w:rPr>
              <w:t>Наименование счета</w:t>
            </w:r>
          </w:p>
        </w:tc>
        <w:tc>
          <w:tcPr>
            <w:tcW w:w="1310" w:type="pct"/>
            <w:shd w:val="clear" w:color="auto" w:fill="F3F3F3"/>
          </w:tcPr>
          <w:p w:rsidR="000E35E0" w:rsidRPr="000E35E0" w:rsidRDefault="000E35E0" w:rsidP="000E35E0">
            <w:pPr>
              <w:tabs>
                <w:tab w:val="num" w:pos="0"/>
                <w:tab w:val="left" w:pos="142"/>
                <w:tab w:val="right" w:leader="dot" w:pos="9345"/>
              </w:tabs>
              <w:spacing w:before="120" w:after="120"/>
              <w:contextualSpacing/>
              <w:jc w:val="center"/>
              <w:rPr>
                <w:rFonts w:ascii="Times New Roman" w:eastAsia="Times New Roman" w:hAnsi="Times New Roman" w:cs="Times New Roman"/>
                <w:b/>
                <w:bCs/>
                <w:noProof/>
                <w:sz w:val="20"/>
                <w:szCs w:val="20"/>
                <w:lang w:eastAsia="ru-RU"/>
              </w:rPr>
            </w:pPr>
            <w:r w:rsidRPr="000E35E0">
              <w:rPr>
                <w:rFonts w:ascii="Times New Roman" w:eastAsia="Times New Roman" w:hAnsi="Times New Roman" w:cs="Times New Roman"/>
                <w:b/>
                <w:bCs/>
                <w:noProof/>
                <w:sz w:val="20"/>
                <w:szCs w:val="20"/>
                <w:lang w:eastAsia="ru-RU"/>
              </w:rPr>
              <w:t>Регистр аналитического учета</w:t>
            </w:r>
          </w:p>
        </w:tc>
        <w:tc>
          <w:tcPr>
            <w:tcW w:w="2026" w:type="pct"/>
            <w:shd w:val="clear" w:color="auto" w:fill="F3F3F3"/>
          </w:tcPr>
          <w:p w:rsidR="000E35E0" w:rsidRPr="000E35E0" w:rsidRDefault="000E35E0" w:rsidP="000E35E0">
            <w:pPr>
              <w:tabs>
                <w:tab w:val="num" w:pos="0"/>
                <w:tab w:val="left" w:pos="142"/>
                <w:tab w:val="right" w:leader="dot" w:pos="9345"/>
              </w:tabs>
              <w:spacing w:before="120" w:after="120"/>
              <w:contextualSpacing/>
              <w:jc w:val="center"/>
              <w:rPr>
                <w:rFonts w:ascii="Times New Roman" w:eastAsia="Times New Roman" w:hAnsi="Times New Roman" w:cs="Times New Roman"/>
                <w:b/>
                <w:bCs/>
                <w:noProof/>
                <w:sz w:val="20"/>
                <w:szCs w:val="20"/>
                <w:lang w:eastAsia="ru-RU"/>
              </w:rPr>
            </w:pPr>
            <w:r w:rsidRPr="000E35E0">
              <w:rPr>
                <w:rFonts w:ascii="Times New Roman" w:eastAsia="Times New Roman" w:hAnsi="Times New Roman" w:cs="Times New Roman"/>
                <w:b/>
                <w:bCs/>
                <w:noProof/>
                <w:sz w:val="20"/>
                <w:szCs w:val="20"/>
                <w:lang w:eastAsia="ru-RU"/>
              </w:rPr>
              <w:t>Разрез аналитического учета</w:t>
            </w:r>
          </w:p>
        </w:tc>
      </w:tr>
      <w:tr w:rsidR="000E35E0" w:rsidRPr="000E35E0" w:rsidTr="000E35E0">
        <w:tc>
          <w:tcPr>
            <w:tcW w:w="368" w:type="pct"/>
          </w:tcPr>
          <w:p w:rsidR="000E35E0" w:rsidRPr="000E35E0" w:rsidRDefault="000E35E0" w:rsidP="000E35E0">
            <w:pPr>
              <w:tabs>
                <w:tab w:val="num" w:pos="0"/>
                <w:tab w:val="left" w:pos="142"/>
                <w:tab w:val="right" w:leader="dot" w:pos="9345"/>
              </w:tabs>
              <w:spacing w:before="40" w:after="40"/>
              <w:ind w:firstLine="709"/>
              <w:contextualSpacing/>
              <w:jc w:val="right"/>
              <w:rPr>
                <w:rFonts w:ascii="Times New Roman" w:eastAsia="Times New Roman" w:hAnsi="Times New Roman" w:cs="Times New Roman"/>
                <w:bCs/>
                <w:noProof/>
                <w:sz w:val="20"/>
                <w:szCs w:val="20"/>
                <w:lang w:eastAsia="ru-RU"/>
              </w:rPr>
            </w:pPr>
            <w:r w:rsidRPr="000E35E0">
              <w:rPr>
                <w:rFonts w:ascii="Times New Roman" w:eastAsia="Times New Roman" w:hAnsi="Times New Roman" w:cs="Times New Roman"/>
                <w:bCs/>
                <w:noProof/>
                <w:sz w:val="20"/>
                <w:szCs w:val="20"/>
                <w:lang w:eastAsia="ru-RU"/>
              </w:rPr>
              <w:t xml:space="preserve"> 01</w:t>
            </w:r>
          </w:p>
        </w:tc>
        <w:tc>
          <w:tcPr>
            <w:tcW w:w="1296" w:type="pct"/>
          </w:tcPr>
          <w:p w:rsidR="000E35E0" w:rsidRPr="000E35E0" w:rsidRDefault="000E35E0" w:rsidP="000E35E0">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0E35E0">
              <w:rPr>
                <w:rFonts w:ascii="Times New Roman" w:eastAsia="Times New Roman" w:hAnsi="Times New Roman" w:cs="Times New Roman"/>
                <w:bCs/>
                <w:noProof/>
                <w:sz w:val="20"/>
                <w:szCs w:val="20"/>
                <w:lang w:eastAsia="ru-RU"/>
              </w:rPr>
              <w:t>«Имущество, полученное в пользование»</w:t>
            </w:r>
          </w:p>
        </w:tc>
        <w:tc>
          <w:tcPr>
            <w:tcW w:w="1310" w:type="pct"/>
          </w:tcPr>
          <w:p w:rsidR="000E35E0" w:rsidRPr="000E35E0" w:rsidRDefault="0079315C" w:rsidP="000E35E0">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hyperlink r:id="rId8"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0E35E0" w:rsidRPr="000E35E0">
                <w:rPr>
                  <w:rFonts w:ascii="Times New Roman" w:eastAsia="Times New Roman" w:hAnsi="Times New Roman" w:cs="Times New Roman"/>
                  <w:bCs/>
                  <w:noProof/>
                  <w:color w:val="0000FF"/>
                  <w:sz w:val="20"/>
                  <w:szCs w:val="20"/>
                  <w:u w:val="single"/>
                  <w:lang w:eastAsia="ru-RU"/>
                </w:rPr>
                <w:t>Карточк</w:t>
              </w:r>
            </w:hyperlink>
            <w:r w:rsidR="000E35E0" w:rsidRPr="000E35E0">
              <w:rPr>
                <w:rFonts w:ascii="Times New Roman" w:eastAsia="Times New Roman" w:hAnsi="Times New Roman" w:cs="Times New Roman"/>
                <w:bCs/>
                <w:noProof/>
                <w:sz w:val="20"/>
                <w:szCs w:val="20"/>
                <w:lang w:eastAsia="ru-RU"/>
              </w:rPr>
              <w:t>а количественно-суммового учета материальных ценностей (ф.0504041)</w:t>
            </w:r>
          </w:p>
        </w:tc>
        <w:tc>
          <w:tcPr>
            <w:tcW w:w="2026" w:type="pct"/>
          </w:tcPr>
          <w:p w:rsidR="000E35E0" w:rsidRPr="000E35E0" w:rsidRDefault="000E35E0" w:rsidP="000E35E0">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proofErr w:type="gramStart"/>
            <w:r w:rsidRPr="000E35E0">
              <w:rPr>
                <w:rFonts w:ascii="Times New Roman" w:eastAsia="Times New Roman" w:hAnsi="Times New Roman" w:cs="Times New Roman"/>
                <w:bCs/>
                <w:noProof/>
                <w:sz w:val="20"/>
                <w:szCs w:val="20"/>
                <w:lang w:eastAsia="ru-RU"/>
              </w:rPr>
              <w:t>В разрезе объектов имущества (имущественных прав), учетных (инвентарных, серийных, реестровых) номеров, местонахождений объектов (адресов), ответственных лиц, контрагентов (собственников, балансодержателей), правовых оснований, кодов классификации операций сектора государственного управления.</w:t>
            </w:r>
            <w:proofErr w:type="gramEnd"/>
          </w:p>
        </w:tc>
      </w:tr>
      <w:tr w:rsidR="000E35E0" w:rsidRPr="000E35E0" w:rsidTr="000E35E0">
        <w:tc>
          <w:tcPr>
            <w:tcW w:w="368" w:type="pct"/>
          </w:tcPr>
          <w:p w:rsidR="000E35E0" w:rsidRPr="000E35E0" w:rsidRDefault="000E35E0" w:rsidP="000E35E0">
            <w:pPr>
              <w:tabs>
                <w:tab w:val="num" w:pos="0"/>
                <w:tab w:val="left" w:pos="142"/>
                <w:tab w:val="right" w:leader="dot" w:pos="9345"/>
              </w:tabs>
              <w:spacing w:before="40" w:after="40"/>
              <w:ind w:firstLine="709"/>
              <w:contextualSpacing/>
              <w:jc w:val="right"/>
              <w:rPr>
                <w:rFonts w:ascii="Times New Roman" w:eastAsia="Times New Roman" w:hAnsi="Times New Roman" w:cs="Times New Roman"/>
                <w:bCs/>
                <w:noProof/>
                <w:sz w:val="20"/>
                <w:szCs w:val="20"/>
                <w:lang w:eastAsia="ru-RU"/>
              </w:rPr>
            </w:pPr>
            <w:r w:rsidRPr="000E35E0">
              <w:rPr>
                <w:rFonts w:ascii="Times New Roman" w:eastAsia="Times New Roman" w:hAnsi="Times New Roman" w:cs="Times New Roman"/>
                <w:bCs/>
                <w:noProof/>
                <w:sz w:val="20"/>
                <w:szCs w:val="20"/>
                <w:lang w:eastAsia="ru-RU"/>
              </w:rPr>
              <w:t xml:space="preserve"> 02</w:t>
            </w:r>
          </w:p>
        </w:tc>
        <w:tc>
          <w:tcPr>
            <w:tcW w:w="1296" w:type="pct"/>
          </w:tcPr>
          <w:p w:rsidR="000E35E0" w:rsidRPr="000E35E0" w:rsidRDefault="000E35E0" w:rsidP="000E35E0">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0E35E0">
              <w:rPr>
                <w:rFonts w:ascii="Times New Roman" w:eastAsia="Times New Roman" w:hAnsi="Times New Roman" w:cs="Times New Roman"/>
                <w:bCs/>
                <w:noProof/>
                <w:sz w:val="20"/>
                <w:szCs w:val="20"/>
                <w:lang w:eastAsia="ru-RU"/>
              </w:rPr>
              <w:t>«Материальные ценности на хранении»</w:t>
            </w:r>
          </w:p>
        </w:tc>
        <w:tc>
          <w:tcPr>
            <w:tcW w:w="1310" w:type="pct"/>
          </w:tcPr>
          <w:p w:rsidR="000E35E0" w:rsidRPr="000E35E0" w:rsidRDefault="000E35E0" w:rsidP="000E35E0">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0E35E0">
              <w:rPr>
                <w:rFonts w:ascii="Times New Roman" w:eastAsia="Times New Roman" w:hAnsi="Times New Roman" w:cs="Times New Roman"/>
                <w:bCs/>
                <w:noProof/>
                <w:sz w:val="20"/>
                <w:szCs w:val="20"/>
                <w:lang w:eastAsia="ru-RU"/>
              </w:rPr>
              <w:t>Карточка учета материальных ценностей  (ф.0504041)</w:t>
            </w:r>
          </w:p>
        </w:tc>
        <w:tc>
          <w:tcPr>
            <w:tcW w:w="2026" w:type="pct"/>
          </w:tcPr>
          <w:p w:rsidR="000E35E0" w:rsidRPr="000E35E0" w:rsidRDefault="000E35E0" w:rsidP="000E35E0">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proofErr w:type="gramStart"/>
            <w:r w:rsidRPr="000E35E0">
              <w:rPr>
                <w:rFonts w:ascii="Times New Roman" w:eastAsia="Times New Roman" w:hAnsi="Times New Roman" w:cs="Times New Roman"/>
                <w:bCs/>
                <w:noProof/>
                <w:sz w:val="20"/>
                <w:szCs w:val="20"/>
                <w:lang w:eastAsia="ru-RU"/>
              </w:rPr>
              <w:t>В разрезе объектов имущества, местонахождений объектов (адресов), ответственных лиц, контрагентов (собственников, владельцев, иных лиц), правовых оснований.</w:t>
            </w:r>
            <w:proofErr w:type="gramEnd"/>
          </w:p>
        </w:tc>
      </w:tr>
      <w:tr w:rsidR="000E35E0" w:rsidRPr="000E35E0" w:rsidTr="000E35E0">
        <w:tc>
          <w:tcPr>
            <w:tcW w:w="368" w:type="pct"/>
          </w:tcPr>
          <w:p w:rsidR="000E35E0" w:rsidRPr="000E35E0" w:rsidRDefault="000E35E0" w:rsidP="000E35E0">
            <w:pPr>
              <w:tabs>
                <w:tab w:val="num" w:pos="0"/>
                <w:tab w:val="left" w:pos="142"/>
                <w:tab w:val="right" w:leader="dot" w:pos="9345"/>
              </w:tabs>
              <w:spacing w:before="40" w:after="40"/>
              <w:ind w:firstLine="709"/>
              <w:contextualSpacing/>
              <w:jc w:val="right"/>
              <w:rPr>
                <w:rFonts w:ascii="Times New Roman" w:eastAsia="Times New Roman" w:hAnsi="Times New Roman" w:cs="Times New Roman"/>
                <w:bCs/>
                <w:noProof/>
                <w:sz w:val="20"/>
                <w:szCs w:val="20"/>
                <w:lang w:eastAsia="ru-RU"/>
              </w:rPr>
            </w:pPr>
            <w:r w:rsidRPr="000E35E0">
              <w:rPr>
                <w:rFonts w:ascii="Times New Roman" w:eastAsia="Times New Roman" w:hAnsi="Times New Roman" w:cs="Times New Roman"/>
                <w:bCs/>
                <w:noProof/>
                <w:sz w:val="20"/>
                <w:szCs w:val="20"/>
                <w:lang w:eastAsia="ru-RU"/>
              </w:rPr>
              <w:t xml:space="preserve"> 04</w:t>
            </w:r>
          </w:p>
        </w:tc>
        <w:tc>
          <w:tcPr>
            <w:tcW w:w="1296" w:type="pct"/>
          </w:tcPr>
          <w:p w:rsidR="000E35E0" w:rsidRPr="000E35E0" w:rsidRDefault="000E35E0" w:rsidP="000E35E0">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0E35E0">
              <w:rPr>
                <w:rFonts w:ascii="Times New Roman" w:eastAsia="Times New Roman" w:hAnsi="Times New Roman" w:cs="Times New Roman"/>
                <w:bCs/>
                <w:noProof/>
                <w:sz w:val="20"/>
                <w:szCs w:val="20"/>
                <w:lang w:eastAsia="ru-RU"/>
              </w:rPr>
              <w:t>«Сомнительная задолженность»</w:t>
            </w:r>
          </w:p>
        </w:tc>
        <w:tc>
          <w:tcPr>
            <w:tcW w:w="1310" w:type="pct"/>
          </w:tcPr>
          <w:p w:rsidR="000E35E0" w:rsidRPr="000E35E0" w:rsidRDefault="000E35E0" w:rsidP="000E35E0">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0E35E0">
              <w:rPr>
                <w:rFonts w:ascii="Times New Roman" w:eastAsia="Times New Roman" w:hAnsi="Times New Roman" w:cs="Times New Roman"/>
                <w:bCs/>
                <w:noProof/>
                <w:sz w:val="20"/>
                <w:szCs w:val="20"/>
                <w:lang w:eastAsia="ru-RU"/>
              </w:rPr>
              <w:t>Карточка учета средств и расчетов (ф.0504051)</w:t>
            </w:r>
          </w:p>
        </w:tc>
        <w:tc>
          <w:tcPr>
            <w:tcW w:w="2026" w:type="pct"/>
          </w:tcPr>
          <w:p w:rsidR="000E35E0" w:rsidRPr="000E35E0" w:rsidRDefault="000E35E0" w:rsidP="000E35E0">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0E35E0">
              <w:rPr>
                <w:rFonts w:ascii="Times New Roman" w:eastAsia="Times New Roman" w:hAnsi="Times New Roman" w:cs="Times New Roman"/>
                <w:bCs/>
                <w:noProof/>
                <w:sz w:val="20"/>
                <w:szCs w:val="20"/>
                <w:lang w:eastAsia="ru-RU"/>
              </w:rPr>
              <w:t>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целях возможного ее взыскания.</w:t>
            </w:r>
          </w:p>
        </w:tc>
      </w:tr>
      <w:tr w:rsidR="000E35E0" w:rsidRPr="000E35E0" w:rsidTr="000E35E0">
        <w:tc>
          <w:tcPr>
            <w:tcW w:w="368" w:type="pct"/>
          </w:tcPr>
          <w:p w:rsidR="000E35E0" w:rsidRPr="000E35E0" w:rsidRDefault="000E35E0" w:rsidP="000E35E0">
            <w:pPr>
              <w:tabs>
                <w:tab w:val="num" w:pos="0"/>
                <w:tab w:val="left" w:pos="142"/>
                <w:tab w:val="right" w:leader="dot" w:pos="9345"/>
              </w:tabs>
              <w:spacing w:before="40" w:after="40"/>
              <w:ind w:firstLine="709"/>
              <w:contextualSpacing/>
              <w:jc w:val="right"/>
              <w:rPr>
                <w:rFonts w:ascii="Times New Roman" w:eastAsia="Times New Roman" w:hAnsi="Times New Roman" w:cs="Times New Roman"/>
                <w:bCs/>
                <w:noProof/>
                <w:sz w:val="20"/>
                <w:szCs w:val="20"/>
                <w:lang w:eastAsia="ru-RU"/>
              </w:rPr>
            </w:pPr>
            <w:r w:rsidRPr="000E35E0">
              <w:rPr>
                <w:rFonts w:ascii="Times New Roman" w:eastAsia="Times New Roman" w:hAnsi="Times New Roman" w:cs="Times New Roman"/>
                <w:bCs/>
                <w:noProof/>
                <w:sz w:val="20"/>
                <w:szCs w:val="20"/>
                <w:lang w:eastAsia="ru-RU"/>
              </w:rPr>
              <w:t xml:space="preserve"> 05</w:t>
            </w:r>
          </w:p>
        </w:tc>
        <w:tc>
          <w:tcPr>
            <w:tcW w:w="1296" w:type="pct"/>
          </w:tcPr>
          <w:p w:rsidR="000E35E0" w:rsidRPr="000E35E0" w:rsidRDefault="000E35E0" w:rsidP="000E35E0">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0E35E0">
              <w:rPr>
                <w:rFonts w:ascii="Times New Roman" w:eastAsia="Times New Roman" w:hAnsi="Times New Roman" w:cs="Times New Roman"/>
                <w:bCs/>
                <w:noProof/>
                <w:sz w:val="20"/>
                <w:szCs w:val="20"/>
                <w:lang w:eastAsia="ru-RU"/>
              </w:rPr>
              <w:t>«Материальные ценности, оплаченные по централизованному снабжению»</w:t>
            </w:r>
          </w:p>
        </w:tc>
        <w:tc>
          <w:tcPr>
            <w:tcW w:w="1310" w:type="pct"/>
          </w:tcPr>
          <w:p w:rsidR="000E35E0" w:rsidRPr="000E35E0" w:rsidRDefault="0079315C" w:rsidP="000E35E0">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hyperlink r:id="rId9"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0E35E0" w:rsidRPr="000E35E0">
                <w:rPr>
                  <w:rFonts w:ascii="Times New Roman" w:eastAsia="Times New Roman" w:hAnsi="Times New Roman" w:cs="Times New Roman"/>
                  <w:bCs/>
                  <w:noProof/>
                  <w:color w:val="0000FF"/>
                  <w:sz w:val="20"/>
                  <w:szCs w:val="20"/>
                  <w:u w:val="single"/>
                  <w:lang w:eastAsia="ru-RU"/>
                </w:rPr>
                <w:t>Книг</w:t>
              </w:r>
            </w:hyperlink>
            <w:r w:rsidR="000E35E0" w:rsidRPr="000E35E0">
              <w:rPr>
                <w:rFonts w:ascii="Times New Roman" w:eastAsia="Times New Roman" w:hAnsi="Times New Roman" w:cs="Times New Roman"/>
                <w:bCs/>
                <w:noProof/>
                <w:sz w:val="20"/>
                <w:szCs w:val="20"/>
                <w:lang w:eastAsia="ru-RU"/>
              </w:rPr>
              <w:t>а учета материальных ценностей, оплаченных в централизованном порядке (ф.0504055)</w:t>
            </w:r>
          </w:p>
        </w:tc>
        <w:tc>
          <w:tcPr>
            <w:tcW w:w="2026" w:type="pct"/>
          </w:tcPr>
          <w:p w:rsidR="000E35E0" w:rsidRPr="000E35E0" w:rsidRDefault="000E35E0" w:rsidP="000E35E0">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0E35E0">
              <w:rPr>
                <w:rFonts w:ascii="Times New Roman" w:eastAsia="Times New Roman" w:hAnsi="Times New Roman" w:cs="Times New Roman"/>
                <w:bCs/>
                <w:noProof/>
                <w:sz w:val="20"/>
                <w:szCs w:val="20"/>
                <w:lang w:eastAsia="ru-RU"/>
              </w:rPr>
              <w:t>В разрезе контрагентов (учреждений - грузополучателей), объектов имущества, правовых оснований.</w:t>
            </w:r>
          </w:p>
        </w:tc>
      </w:tr>
      <w:tr w:rsidR="000E35E0" w:rsidRPr="000E35E0" w:rsidTr="000E35E0">
        <w:tc>
          <w:tcPr>
            <w:tcW w:w="368" w:type="pct"/>
          </w:tcPr>
          <w:p w:rsidR="000E35E0" w:rsidRPr="000E35E0" w:rsidRDefault="000E35E0" w:rsidP="000E35E0">
            <w:pPr>
              <w:tabs>
                <w:tab w:val="num" w:pos="0"/>
                <w:tab w:val="left" w:pos="142"/>
                <w:tab w:val="right" w:leader="dot" w:pos="9345"/>
              </w:tabs>
              <w:spacing w:before="40" w:after="40"/>
              <w:ind w:firstLine="709"/>
              <w:contextualSpacing/>
              <w:jc w:val="right"/>
              <w:rPr>
                <w:rFonts w:ascii="Times New Roman" w:eastAsia="Times New Roman" w:hAnsi="Times New Roman" w:cs="Times New Roman"/>
                <w:bCs/>
                <w:noProof/>
                <w:sz w:val="20"/>
                <w:szCs w:val="20"/>
                <w:lang w:eastAsia="ru-RU"/>
              </w:rPr>
            </w:pPr>
            <w:r w:rsidRPr="000E35E0">
              <w:rPr>
                <w:rFonts w:ascii="Times New Roman" w:eastAsia="Times New Roman" w:hAnsi="Times New Roman" w:cs="Times New Roman"/>
                <w:bCs/>
                <w:noProof/>
                <w:sz w:val="20"/>
                <w:szCs w:val="20"/>
                <w:lang w:eastAsia="ru-RU"/>
              </w:rPr>
              <w:t xml:space="preserve"> 07</w:t>
            </w:r>
          </w:p>
        </w:tc>
        <w:tc>
          <w:tcPr>
            <w:tcW w:w="1296" w:type="pct"/>
          </w:tcPr>
          <w:p w:rsidR="000E35E0" w:rsidRPr="000E35E0" w:rsidRDefault="000E35E0" w:rsidP="000E35E0">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0E35E0">
              <w:rPr>
                <w:rFonts w:ascii="Times New Roman" w:eastAsia="Times New Roman" w:hAnsi="Times New Roman" w:cs="Times New Roman"/>
                <w:bCs/>
                <w:noProof/>
                <w:sz w:val="20"/>
                <w:szCs w:val="20"/>
                <w:lang w:eastAsia="ru-RU"/>
              </w:rPr>
              <w:t>«Награды, призы, кубки и ценные подарки, сувениры»</w:t>
            </w:r>
          </w:p>
        </w:tc>
        <w:tc>
          <w:tcPr>
            <w:tcW w:w="1310" w:type="pct"/>
          </w:tcPr>
          <w:p w:rsidR="000E35E0" w:rsidRPr="000E35E0" w:rsidRDefault="000E35E0" w:rsidP="000E35E0">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0E35E0">
              <w:rPr>
                <w:rFonts w:ascii="Times New Roman" w:eastAsia="Times New Roman" w:hAnsi="Times New Roman" w:cs="Times New Roman"/>
                <w:bCs/>
                <w:noProof/>
                <w:sz w:val="20"/>
                <w:szCs w:val="20"/>
                <w:lang w:eastAsia="ru-RU"/>
              </w:rPr>
              <w:t>Карточка количественно-суммового учета материальных ценностей (ф.0504041)</w:t>
            </w:r>
          </w:p>
        </w:tc>
        <w:tc>
          <w:tcPr>
            <w:tcW w:w="2026" w:type="pct"/>
          </w:tcPr>
          <w:p w:rsidR="000E35E0" w:rsidRPr="000E35E0" w:rsidRDefault="000E35E0" w:rsidP="000E35E0">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0E35E0">
              <w:rPr>
                <w:rFonts w:ascii="Times New Roman" w:eastAsia="Times New Roman" w:hAnsi="Times New Roman" w:cs="Times New Roman"/>
                <w:bCs/>
                <w:noProof/>
                <w:sz w:val="20"/>
                <w:szCs w:val="20"/>
                <w:lang w:eastAsia="ru-RU"/>
              </w:rPr>
              <w:t>В разрезе объектов имущества, ответственных лиц, местонахождений объектов (адресов, мест хранения).</w:t>
            </w:r>
          </w:p>
        </w:tc>
      </w:tr>
      <w:tr w:rsidR="000E35E0" w:rsidRPr="000E35E0" w:rsidTr="000E35E0">
        <w:tc>
          <w:tcPr>
            <w:tcW w:w="368" w:type="pct"/>
          </w:tcPr>
          <w:p w:rsidR="000E35E0" w:rsidRPr="000E35E0" w:rsidRDefault="000E35E0" w:rsidP="000E35E0">
            <w:pPr>
              <w:tabs>
                <w:tab w:val="num" w:pos="0"/>
                <w:tab w:val="left" w:pos="142"/>
                <w:tab w:val="right" w:leader="dot" w:pos="9345"/>
              </w:tabs>
              <w:spacing w:before="40" w:after="40"/>
              <w:ind w:firstLine="709"/>
              <w:contextualSpacing/>
              <w:jc w:val="right"/>
              <w:rPr>
                <w:rFonts w:ascii="Times New Roman" w:eastAsia="Times New Roman" w:hAnsi="Times New Roman" w:cs="Times New Roman"/>
                <w:bCs/>
                <w:noProof/>
                <w:sz w:val="20"/>
                <w:szCs w:val="20"/>
                <w:lang w:eastAsia="ru-RU"/>
              </w:rPr>
            </w:pPr>
            <w:r w:rsidRPr="000E35E0">
              <w:rPr>
                <w:rFonts w:ascii="Times New Roman" w:eastAsia="Times New Roman" w:hAnsi="Times New Roman" w:cs="Times New Roman"/>
                <w:bCs/>
                <w:noProof/>
                <w:sz w:val="20"/>
                <w:szCs w:val="20"/>
                <w:lang w:eastAsia="ru-RU"/>
              </w:rPr>
              <w:t xml:space="preserve"> 17</w:t>
            </w:r>
          </w:p>
        </w:tc>
        <w:tc>
          <w:tcPr>
            <w:tcW w:w="1296" w:type="pct"/>
          </w:tcPr>
          <w:p w:rsidR="000E35E0" w:rsidRPr="000E35E0" w:rsidRDefault="000E35E0" w:rsidP="000E35E0">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0E35E0">
              <w:rPr>
                <w:rFonts w:ascii="Times New Roman" w:eastAsia="Times New Roman" w:hAnsi="Times New Roman" w:cs="Times New Roman"/>
                <w:bCs/>
                <w:noProof/>
                <w:sz w:val="20"/>
                <w:szCs w:val="20"/>
                <w:lang w:eastAsia="ru-RU"/>
              </w:rPr>
              <w:t>«Поступления денежных средств»</w:t>
            </w:r>
          </w:p>
        </w:tc>
        <w:tc>
          <w:tcPr>
            <w:tcW w:w="1310" w:type="pct"/>
          </w:tcPr>
          <w:p w:rsidR="000E35E0" w:rsidRPr="000E35E0" w:rsidRDefault="0079315C" w:rsidP="000E35E0">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hyperlink r:id="rId10"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0E35E0" w:rsidRPr="000E35E0">
                <w:rPr>
                  <w:rFonts w:ascii="Times New Roman" w:eastAsia="Times New Roman" w:hAnsi="Times New Roman" w:cs="Times New Roman"/>
                  <w:bCs/>
                  <w:noProof/>
                  <w:color w:val="0000FF"/>
                  <w:sz w:val="20"/>
                  <w:szCs w:val="20"/>
                  <w:u w:val="single"/>
                  <w:lang w:eastAsia="ru-RU"/>
                </w:rPr>
                <w:t>Многографная карточка</w:t>
              </w:r>
            </w:hyperlink>
            <w:r w:rsidR="000E35E0" w:rsidRPr="000E35E0">
              <w:rPr>
                <w:rFonts w:ascii="Times New Roman" w:eastAsia="Times New Roman" w:hAnsi="Times New Roman" w:cs="Times New Roman"/>
                <w:bCs/>
                <w:noProof/>
                <w:sz w:val="20"/>
                <w:szCs w:val="20"/>
                <w:lang w:eastAsia="ru-RU"/>
              </w:rPr>
              <w:t xml:space="preserve"> (ф.0504054) и (или)  Карточка учета средств и расчетов (ф.0504051)</w:t>
            </w:r>
          </w:p>
        </w:tc>
        <w:tc>
          <w:tcPr>
            <w:tcW w:w="2026" w:type="pct"/>
          </w:tcPr>
          <w:p w:rsidR="000E35E0" w:rsidRPr="000E35E0" w:rsidRDefault="000E35E0" w:rsidP="000E35E0">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0E35E0">
              <w:rPr>
                <w:rFonts w:ascii="Times New Roman" w:eastAsia="Times New Roman" w:hAnsi="Times New Roman" w:cs="Times New Roman"/>
                <w:bCs/>
                <w:noProof/>
                <w:sz w:val="20"/>
                <w:szCs w:val="20"/>
                <w:lang w:eastAsia="ru-RU"/>
              </w:rPr>
              <w:t>В разрезе счетов (лицевых счетов) учреждения и по соответствующим классификационным кодам поступлений (выбытий), обеспечивающим раскрытие информации в бухгалтерской (бюджетной) отчетности.</w:t>
            </w:r>
          </w:p>
        </w:tc>
      </w:tr>
      <w:tr w:rsidR="000E35E0" w:rsidRPr="000E35E0" w:rsidTr="000E35E0">
        <w:tc>
          <w:tcPr>
            <w:tcW w:w="368" w:type="pct"/>
          </w:tcPr>
          <w:p w:rsidR="000E35E0" w:rsidRPr="000E35E0" w:rsidRDefault="000E35E0" w:rsidP="000E35E0">
            <w:pPr>
              <w:tabs>
                <w:tab w:val="num" w:pos="0"/>
                <w:tab w:val="left" w:pos="142"/>
                <w:tab w:val="right" w:leader="dot" w:pos="9345"/>
              </w:tabs>
              <w:spacing w:before="40" w:after="40"/>
              <w:ind w:firstLine="709"/>
              <w:contextualSpacing/>
              <w:jc w:val="right"/>
              <w:rPr>
                <w:rFonts w:ascii="Times New Roman" w:eastAsia="Times New Roman" w:hAnsi="Times New Roman" w:cs="Times New Roman"/>
                <w:bCs/>
                <w:noProof/>
                <w:sz w:val="20"/>
                <w:szCs w:val="20"/>
                <w:lang w:eastAsia="ru-RU"/>
              </w:rPr>
            </w:pPr>
            <w:r w:rsidRPr="000E35E0">
              <w:rPr>
                <w:rFonts w:ascii="Times New Roman" w:eastAsia="Times New Roman" w:hAnsi="Times New Roman" w:cs="Times New Roman"/>
                <w:bCs/>
                <w:noProof/>
                <w:sz w:val="20"/>
                <w:szCs w:val="20"/>
                <w:lang w:eastAsia="ru-RU"/>
              </w:rPr>
              <w:t xml:space="preserve"> 18</w:t>
            </w:r>
          </w:p>
        </w:tc>
        <w:tc>
          <w:tcPr>
            <w:tcW w:w="1296" w:type="pct"/>
          </w:tcPr>
          <w:p w:rsidR="000E35E0" w:rsidRPr="000E35E0" w:rsidRDefault="000E35E0" w:rsidP="000E35E0">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0E35E0">
              <w:rPr>
                <w:rFonts w:ascii="Times New Roman" w:eastAsia="Times New Roman" w:hAnsi="Times New Roman" w:cs="Times New Roman"/>
                <w:bCs/>
                <w:noProof/>
                <w:sz w:val="20"/>
                <w:szCs w:val="20"/>
                <w:lang w:eastAsia="ru-RU"/>
              </w:rPr>
              <w:t>«Выбытия денежных средств»</w:t>
            </w:r>
          </w:p>
        </w:tc>
        <w:tc>
          <w:tcPr>
            <w:tcW w:w="1310" w:type="pct"/>
          </w:tcPr>
          <w:p w:rsidR="000E35E0" w:rsidRPr="000E35E0" w:rsidRDefault="0079315C" w:rsidP="000E35E0">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hyperlink r:id="rId11"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0E35E0" w:rsidRPr="000E35E0">
                <w:rPr>
                  <w:rFonts w:ascii="Times New Roman" w:eastAsia="Times New Roman" w:hAnsi="Times New Roman" w:cs="Times New Roman"/>
                  <w:bCs/>
                  <w:noProof/>
                  <w:color w:val="0000FF"/>
                  <w:sz w:val="20"/>
                  <w:szCs w:val="20"/>
                  <w:u w:val="single"/>
                  <w:lang w:eastAsia="ru-RU"/>
                </w:rPr>
                <w:t>Многографная карточк</w:t>
              </w:r>
            </w:hyperlink>
            <w:r w:rsidR="000E35E0" w:rsidRPr="000E35E0">
              <w:rPr>
                <w:rFonts w:ascii="Times New Roman" w:eastAsia="Times New Roman" w:hAnsi="Times New Roman" w:cs="Times New Roman"/>
                <w:bCs/>
                <w:noProof/>
                <w:sz w:val="20"/>
                <w:szCs w:val="20"/>
                <w:lang w:eastAsia="ru-RU"/>
              </w:rPr>
              <w:t xml:space="preserve">а (ф.0504054) и (или) </w:t>
            </w:r>
            <w:hyperlink r:id="rId12"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0E35E0" w:rsidRPr="000E35E0">
                <w:rPr>
                  <w:rFonts w:ascii="Times New Roman" w:eastAsia="Times New Roman" w:hAnsi="Times New Roman" w:cs="Times New Roman"/>
                  <w:bCs/>
                  <w:noProof/>
                  <w:color w:val="0000FF"/>
                  <w:sz w:val="20"/>
                  <w:szCs w:val="20"/>
                  <w:u w:val="single"/>
                  <w:lang w:eastAsia="ru-RU"/>
                </w:rPr>
                <w:t>Карточк</w:t>
              </w:r>
            </w:hyperlink>
            <w:r w:rsidR="000E35E0" w:rsidRPr="000E35E0">
              <w:rPr>
                <w:rFonts w:ascii="Times New Roman" w:eastAsia="Times New Roman" w:hAnsi="Times New Roman" w:cs="Times New Roman"/>
                <w:bCs/>
                <w:noProof/>
                <w:sz w:val="20"/>
                <w:szCs w:val="20"/>
                <w:lang w:eastAsia="ru-RU"/>
              </w:rPr>
              <w:t xml:space="preserve">а учета средств и </w:t>
            </w:r>
            <w:r w:rsidR="000E35E0" w:rsidRPr="000E35E0">
              <w:rPr>
                <w:rFonts w:ascii="Times New Roman" w:eastAsia="Times New Roman" w:hAnsi="Times New Roman" w:cs="Times New Roman"/>
                <w:bCs/>
                <w:noProof/>
                <w:sz w:val="20"/>
                <w:szCs w:val="20"/>
                <w:lang w:eastAsia="ru-RU"/>
              </w:rPr>
              <w:lastRenderedPageBreak/>
              <w:t>расчетов (ф.0504051)</w:t>
            </w:r>
          </w:p>
        </w:tc>
        <w:tc>
          <w:tcPr>
            <w:tcW w:w="2026" w:type="pct"/>
          </w:tcPr>
          <w:p w:rsidR="000E35E0" w:rsidRPr="000E35E0" w:rsidRDefault="000E35E0" w:rsidP="000E35E0">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0E35E0">
              <w:rPr>
                <w:rFonts w:ascii="Times New Roman" w:eastAsia="Times New Roman" w:hAnsi="Times New Roman" w:cs="Times New Roman"/>
                <w:bCs/>
                <w:noProof/>
                <w:sz w:val="20"/>
                <w:szCs w:val="20"/>
                <w:lang w:eastAsia="ru-RU"/>
              </w:rPr>
              <w:lastRenderedPageBreak/>
              <w:t xml:space="preserve">В разрезе счетов (лицевых счетов) учреждения и по соответствующим классификационным кодам видов </w:t>
            </w:r>
            <w:r w:rsidRPr="000E35E0">
              <w:rPr>
                <w:rFonts w:ascii="Times New Roman" w:eastAsia="Times New Roman" w:hAnsi="Times New Roman" w:cs="Times New Roman"/>
                <w:bCs/>
                <w:noProof/>
                <w:sz w:val="20"/>
                <w:szCs w:val="20"/>
                <w:lang w:eastAsia="ru-RU"/>
              </w:rPr>
              <w:lastRenderedPageBreak/>
              <w:t>выбытий (поступлений), обеспечивающим раскрытие информации в бюджетной отчетности, бухгалтерской (финансовой) отчетности бюджетных и автономных учреждений.</w:t>
            </w:r>
          </w:p>
        </w:tc>
      </w:tr>
      <w:tr w:rsidR="000E35E0" w:rsidRPr="000E35E0" w:rsidTr="000E35E0">
        <w:tc>
          <w:tcPr>
            <w:tcW w:w="368" w:type="pct"/>
          </w:tcPr>
          <w:p w:rsidR="000E35E0" w:rsidRPr="000E35E0" w:rsidRDefault="000E35E0" w:rsidP="000E35E0">
            <w:pPr>
              <w:tabs>
                <w:tab w:val="num" w:pos="0"/>
                <w:tab w:val="left" w:pos="142"/>
                <w:tab w:val="right" w:leader="dot" w:pos="9345"/>
              </w:tabs>
              <w:spacing w:before="40" w:after="40"/>
              <w:ind w:firstLine="709"/>
              <w:contextualSpacing/>
              <w:jc w:val="right"/>
              <w:rPr>
                <w:rFonts w:ascii="Times New Roman" w:eastAsia="Times New Roman" w:hAnsi="Times New Roman" w:cs="Times New Roman"/>
                <w:bCs/>
                <w:noProof/>
                <w:sz w:val="20"/>
                <w:szCs w:val="20"/>
                <w:lang w:eastAsia="ru-RU"/>
              </w:rPr>
            </w:pPr>
            <w:r w:rsidRPr="000E35E0">
              <w:rPr>
                <w:rFonts w:ascii="Times New Roman" w:eastAsia="Times New Roman" w:hAnsi="Times New Roman" w:cs="Times New Roman"/>
                <w:bCs/>
                <w:noProof/>
                <w:sz w:val="20"/>
                <w:szCs w:val="20"/>
                <w:lang w:eastAsia="ru-RU"/>
              </w:rPr>
              <w:lastRenderedPageBreak/>
              <w:t xml:space="preserve"> 23</w:t>
            </w:r>
          </w:p>
        </w:tc>
        <w:tc>
          <w:tcPr>
            <w:tcW w:w="1296" w:type="pct"/>
          </w:tcPr>
          <w:p w:rsidR="000E35E0" w:rsidRPr="000E35E0" w:rsidRDefault="000E35E0" w:rsidP="000E35E0">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0E35E0">
              <w:rPr>
                <w:rFonts w:ascii="Times New Roman" w:eastAsia="Times New Roman" w:hAnsi="Times New Roman" w:cs="Times New Roman"/>
                <w:bCs/>
                <w:noProof/>
                <w:sz w:val="20"/>
                <w:szCs w:val="20"/>
                <w:lang w:eastAsia="ru-RU"/>
              </w:rPr>
              <w:t>«Периодические издания для пользования»</w:t>
            </w:r>
          </w:p>
        </w:tc>
        <w:tc>
          <w:tcPr>
            <w:tcW w:w="1310" w:type="pct"/>
          </w:tcPr>
          <w:p w:rsidR="000E35E0" w:rsidRPr="000E35E0" w:rsidRDefault="000E35E0" w:rsidP="000E35E0">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0E35E0">
              <w:rPr>
                <w:rFonts w:ascii="Times New Roman" w:eastAsia="Times New Roman" w:hAnsi="Times New Roman" w:cs="Times New Roman"/>
                <w:bCs/>
                <w:noProof/>
                <w:sz w:val="20"/>
                <w:szCs w:val="20"/>
                <w:lang w:eastAsia="ru-RU"/>
              </w:rPr>
              <w:t>Карточка количественно-суммового учета материальных ценностей (ф.0504041)</w:t>
            </w:r>
          </w:p>
        </w:tc>
        <w:tc>
          <w:tcPr>
            <w:tcW w:w="2026" w:type="pct"/>
          </w:tcPr>
          <w:p w:rsidR="000E35E0" w:rsidRPr="000E35E0" w:rsidRDefault="000E35E0" w:rsidP="000E35E0">
            <w:pPr>
              <w:tabs>
                <w:tab w:val="num" w:pos="0"/>
                <w:tab w:val="left" w:pos="142"/>
                <w:tab w:val="right" w:leader="dot" w:pos="9345"/>
              </w:tabs>
              <w:spacing w:before="40" w:after="40"/>
              <w:contextualSpacing/>
              <w:jc w:val="both"/>
              <w:rPr>
                <w:rFonts w:ascii="Times New Roman" w:eastAsia="Times New Roman" w:hAnsi="Times New Roman" w:cs="Times New Roman"/>
                <w:bCs/>
                <w:noProof/>
                <w:sz w:val="20"/>
                <w:szCs w:val="20"/>
                <w:lang w:eastAsia="ru-RU"/>
              </w:rPr>
            </w:pPr>
            <w:r w:rsidRPr="000E35E0">
              <w:rPr>
                <w:rFonts w:ascii="Times New Roman" w:eastAsia="Times New Roman" w:hAnsi="Times New Roman" w:cs="Times New Roman"/>
                <w:bCs/>
                <w:noProof/>
                <w:sz w:val="20"/>
                <w:szCs w:val="20"/>
                <w:lang w:eastAsia="ru-RU"/>
              </w:rPr>
              <w:t>Аналитический учет по счету ведется по номенклатуре периодических изданий и единицам измерениям (1 номер, 1 комплект).</w:t>
            </w:r>
          </w:p>
        </w:tc>
      </w:tr>
    </w:tbl>
    <w:p w:rsidR="000E35E0" w:rsidRDefault="000E35E0" w:rsidP="003B2BE4">
      <w:pPr>
        <w:widowControl w:val="0"/>
        <w:tabs>
          <w:tab w:val="num" w:pos="0"/>
          <w:tab w:val="left" w:pos="142"/>
          <w:tab w:val="left" w:pos="690"/>
        </w:tabs>
        <w:suppressAutoHyphens/>
        <w:spacing w:after="0" w:line="360" w:lineRule="auto"/>
        <w:contextualSpacing/>
        <w:rPr>
          <w:rFonts w:ascii="Times New Roman" w:eastAsia="Lucida Sans Unicode" w:hAnsi="Times New Roman" w:cs="Times New Roman"/>
          <w:b/>
          <w:bCs/>
          <w:sz w:val="28"/>
          <w:szCs w:val="28"/>
          <w:lang w:eastAsia="ar-SA"/>
        </w:rPr>
      </w:pPr>
    </w:p>
    <w:p w:rsidR="007C2CFF" w:rsidRDefault="000E35E0" w:rsidP="007C2CFF">
      <w:pPr>
        <w:tabs>
          <w:tab w:val="left" w:pos="0"/>
        </w:tabs>
        <w:spacing w:after="195"/>
        <w:ind w:firstLine="284"/>
        <w:contextualSpacing/>
        <w:jc w:val="both"/>
        <w:rPr>
          <w:rFonts w:ascii="Times New Roman" w:eastAsia="Times New Roman" w:hAnsi="Times New Roman" w:cs="Times New Roman"/>
          <w:b/>
          <w:color w:val="000000"/>
          <w:sz w:val="28"/>
          <w:szCs w:val="28"/>
          <w:lang w:eastAsia="ar-SA"/>
        </w:rPr>
      </w:pPr>
      <w:r>
        <w:rPr>
          <w:rFonts w:ascii="Times New Roman" w:eastAsia="Lucida Sans Unicode" w:hAnsi="Times New Roman" w:cs="Times New Roman"/>
          <w:b/>
          <w:bCs/>
          <w:sz w:val="28"/>
          <w:szCs w:val="28"/>
          <w:lang w:eastAsia="ar-SA"/>
        </w:rPr>
        <w:t>27.</w:t>
      </w:r>
      <w:r w:rsidR="007C2CFF" w:rsidRPr="007C2CFF">
        <w:t xml:space="preserve"> </w:t>
      </w:r>
      <w:r w:rsidR="007C2CFF">
        <w:t xml:space="preserve"> </w:t>
      </w:r>
      <w:r w:rsidR="007C2CFF" w:rsidRPr="007C2CFF">
        <w:rPr>
          <w:rFonts w:ascii="Times New Roman" w:hAnsi="Times New Roman" w:cs="Times New Roman"/>
          <w:b/>
          <w:sz w:val="28"/>
          <w:szCs w:val="28"/>
        </w:rPr>
        <w:t>Дополнить учетную политику на 2021г. п. 4.16 «</w:t>
      </w:r>
      <w:r w:rsidR="007C2CFF" w:rsidRPr="007C2CFF">
        <w:rPr>
          <w:rFonts w:ascii="Times New Roman" w:eastAsia="Times New Roman" w:hAnsi="Times New Roman" w:cs="Times New Roman"/>
          <w:b/>
          <w:color w:val="000000"/>
          <w:sz w:val="28"/>
          <w:szCs w:val="28"/>
          <w:lang w:eastAsia="ar-SA"/>
        </w:rPr>
        <w:t>Порядок списания задолженности учреждения, невостребованной кредиторами, с забалансового учета»</w:t>
      </w:r>
    </w:p>
    <w:p w:rsidR="007C2CFF" w:rsidRPr="007C2CFF" w:rsidRDefault="007C2CFF" w:rsidP="007C2CFF">
      <w:pPr>
        <w:widowControl w:val="0"/>
        <w:tabs>
          <w:tab w:val="left" w:pos="0"/>
        </w:tabs>
        <w:suppressAutoHyphens/>
        <w:spacing w:after="195" w:line="360" w:lineRule="auto"/>
        <w:ind w:firstLine="284"/>
        <w:contextualSpacing/>
        <w:jc w:val="both"/>
        <w:rPr>
          <w:rFonts w:ascii="Times New Roman" w:eastAsia="Times New Roman" w:hAnsi="Times New Roman" w:cs="Times New Roman"/>
          <w:color w:val="000000"/>
          <w:sz w:val="28"/>
          <w:szCs w:val="28"/>
          <w:lang w:eastAsia="ar-SA"/>
        </w:rPr>
      </w:pPr>
      <w:r w:rsidRPr="007C2CFF">
        <w:rPr>
          <w:rFonts w:ascii="Times New Roman" w:eastAsia="Times New Roman" w:hAnsi="Times New Roman" w:cs="Times New Roman"/>
          <w:color w:val="000000"/>
          <w:sz w:val="28"/>
          <w:szCs w:val="28"/>
          <w:lang w:eastAsia="ar-SA"/>
        </w:rPr>
        <w:t xml:space="preserve">Списание задолженности учреждения, невостребованной кредиторами, с забалансового учета производится на основании инвентаризации кредиторской задолженности, оформляется инвентаризационной описью расчетов с покупателями, поставщиками и прочими дебиторами и кредиторами (код ф. 0504089). </w:t>
      </w:r>
    </w:p>
    <w:p w:rsidR="007C2CFF" w:rsidRPr="007C2CFF" w:rsidRDefault="007C2CFF" w:rsidP="007C2CFF">
      <w:pPr>
        <w:widowControl w:val="0"/>
        <w:tabs>
          <w:tab w:val="left" w:pos="0"/>
        </w:tabs>
        <w:suppressAutoHyphens/>
        <w:spacing w:after="195" w:line="360" w:lineRule="auto"/>
        <w:ind w:firstLine="284"/>
        <w:contextualSpacing/>
        <w:jc w:val="both"/>
        <w:rPr>
          <w:rFonts w:ascii="Times New Roman" w:eastAsia="Times New Roman" w:hAnsi="Times New Roman" w:cs="Times New Roman"/>
          <w:color w:val="000000"/>
          <w:sz w:val="28"/>
          <w:szCs w:val="28"/>
          <w:lang w:eastAsia="ar-SA"/>
        </w:rPr>
      </w:pPr>
      <w:r w:rsidRPr="007C2CFF">
        <w:rPr>
          <w:rFonts w:ascii="Times New Roman" w:eastAsia="Times New Roman" w:hAnsi="Times New Roman" w:cs="Times New Roman"/>
          <w:color w:val="000000"/>
          <w:sz w:val="28"/>
          <w:szCs w:val="28"/>
          <w:lang w:eastAsia="ar-SA"/>
        </w:rPr>
        <w:t>Основанием для списания невостребованной кредиторской задолженности  в связи с истечением срока исковой давности являются:</w:t>
      </w:r>
    </w:p>
    <w:p w:rsidR="007C2CFF" w:rsidRPr="007C2CFF" w:rsidRDefault="007C2CFF" w:rsidP="007C2CFF">
      <w:pPr>
        <w:widowControl w:val="0"/>
        <w:tabs>
          <w:tab w:val="left" w:pos="0"/>
        </w:tabs>
        <w:suppressAutoHyphens/>
        <w:spacing w:after="195" w:line="360" w:lineRule="auto"/>
        <w:ind w:firstLine="284"/>
        <w:contextualSpacing/>
        <w:jc w:val="both"/>
        <w:rPr>
          <w:rFonts w:ascii="Times New Roman" w:eastAsia="Times New Roman" w:hAnsi="Times New Roman" w:cs="Times New Roman"/>
          <w:color w:val="000000"/>
          <w:sz w:val="28"/>
          <w:szCs w:val="28"/>
          <w:lang w:eastAsia="ar-SA"/>
        </w:rPr>
      </w:pPr>
      <w:r w:rsidRPr="007C2CFF">
        <w:rPr>
          <w:rFonts w:ascii="Times New Roman" w:eastAsia="Times New Roman" w:hAnsi="Times New Roman" w:cs="Times New Roman"/>
          <w:color w:val="000000"/>
          <w:sz w:val="28"/>
          <w:szCs w:val="28"/>
          <w:lang w:eastAsia="ar-SA"/>
        </w:rPr>
        <w:t>- документы, подтверждающие возникновение долга (договоры на поставку товаров, контрактов на выполнение работ, оказание услуг, накладные, акты выполненных работ, оказания услуг и т.п.);</w:t>
      </w:r>
    </w:p>
    <w:p w:rsidR="007C2CFF" w:rsidRPr="007C2CFF" w:rsidRDefault="007C2CFF" w:rsidP="007C2CFF">
      <w:pPr>
        <w:widowControl w:val="0"/>
        <w:tabs>
          <w:tab w:val="left" w:pos="0"/>
        </w:tabs>
        <w:suppressAutoHyphens/>
        <w:spacing w:after="195" w:line="360" w:lineRule="auto"/>
        <w:ind w:firstLine="284"/>
        <w:contextualSpacing/>
        <w:jc w:val="both"/>
        <w:rPr>
          <w:rFonts w:ascii="Times New Roman" w:eastAsia="Times New Roman" w:hAnsi="Times New Roman" w:cs="Times New Roman"/>
          <w:color w:val="000000"/>
          <w:sz w:val="28"/>
          <w:szCs w:val="28"/>
          <w:lang w:eastAsia="ar-SA"/>
        </w:rPr>
      </w:pPr>
      <w:r w:rsidRPr="007C2CFF">
        <w:rPr>
          <w:rFonts w:ascii="Times New Roman" w:eastAsia="Times New Roman" w:hAnsi="Times New Roman" w:cs="Times New Roman"/>
          <w:color w:val="000000"/>
          <w:sz w:val="28"/>
          <w:szCs w:val="28"/>
          <w:lang w:eastAsia="ar-SA"/>
        </w:rPr>
        <w:t>- документы, подтверждающие прерывание срока исковой давности (акты сверки задолженности, частичная оплата задолженности, обращение с просьбой об отсрочке платежа, заявление о зачете взаимных требований и т.п.);</w:t>
      </w:r>
    </w:p>
    <w:p w:rsidR="007C2CFF" w:rsidRPr="007C2CFF" w:rsidRDefault="007C2CFF" w:rsidP="007C2CFF">
      <w:pPr>
        <w:widowControl w:val="0"/>
        <w:tabs>
          <w:tab w:val="left" w:pos="0"/>
        </w:tabs>
        <w:suppressAutoHyphens/>
        <w:spacing w:after="195" w:line="360" w:lineRule="auto"/>
        <w:ind w:firstLine="284"/>
        <w:contextualSpacing/>
        <w:jc w:val="both"/>
        <w:rPr>
          <w:rFonts w:ascii="Times New Roman" w:eastAsia="Times New Roman" w:hAnsi="Times New Roman" w:cs="Times New Roman"/>
          <w:color w:val="000000"/>
          <w:sz w:val="28"/>
          <w:szCs w:val="28"/>
          <w:lang w:eastAsia="ar-SA"/>
        </w:rPr>
      </w:pPr>
      <w:r w:rsidRPr="007C2CFF">
        <w:rPr>
          <w:rFonts w:ascii="Times New Roman" w:eastAsia="Times New Roman" w:hAnsi="Times New Roman" w:cs="Times New Roman"/>
          <w:color w:val="000000"/>
          <w:sz w:val="28"/>
          <w:szCs w:val="28"/>
          <w:lang w:eastAsia="ar-SA"/>
        </w:rPr>
        <w:t>- документы, из которых следует, что срок исковой давности истек (акты инвентаризации, объяснительная записка главного бухгалтера, бухгалтерские справки, приказ руководителя и т.п.).</w:t>
      </w:r>
    </w:p>
    <w:p w:rsidR="007C2CFF" w:rsidRPr="007C2CFF" w:rsidRDefault="007C2CFF" w:rsidP="007C2CFF">
      <w:pPr>
        <w:widowControl w:val="0"/>
        <w:tabs>
          <w:tab w:val="left" w:pos="0"/>
        </w:tabs>
        <w:suppressAutoHyphens/>
        <w:spacing w:after="195" w:line="360" w:lineRule="auto"/>
        <w:ind w:firstLine="284"/>
        <w:contextualSpacing/>
        <w:jc w:val="both"/>
        <w:rPr>
          <w:rFonts w:ascii="Times New Roman" w:eastAsia="Times New Roman" w:hAnsi="Times New Roman" w:cs="Times New Roman"/>
          <w:color w:val="000000"/>
          <w:sz w:val="28"/>
          <w:szCs w:val="28"/>
          <w:lang w:eastAsia="ar-SA"/>
        </w:rPr>
      </w:pPr>
      <w:r w:rsidRPr="007C2CFF">
        <w:rPr>
          <w:rFonts w:ascii="Times New Roman" w:eastAsia="Times New Roman" w:hAnsi="Times New Roman" w:cs="Times New Roman"/>
          <w:color w:val="000000"/>
          <w:sz w:val="28"/>
          <w:szCs w:val="28"/>
          <w:lang w:eastAsia="ar-SA"/>
        </w:rPr>
        <w:t>Основанием для списания невостребованной кредиторской задолженности  до истечения срока исковой давности являются:</w:t>
      </w:r>
    </w:p>
    <w:p w:rsidR="007C2CFF" w:rsidRPr="007C2CFF" w:rsidRDefault="007C2CFF" w:rsidP="007C2CFF">
      <w:pPr>
        <w:widowControl w:val="0"/>
        <w:tabs>
          <w:tab w:val="left" w:pos="0"/>
        </w:tabs>
        <w:suppressAutoHyphens/>
        <w:spacing w:after="195" w:line="360" w:lineRule="auto"/>
        <w:ind w:firstLine="284"/>
        <w:contextualSpacing/>
        <w:jc w:val="both"/>
        <w:rPr>
          <w:rFonts w:ascii="Times New Roman" w:eastAsia="Times New Roman" w:hAnsi="Times New Roman" w:cs="Times New Roman"/>
          <w:color w:val="000000"/>
          <w:sz w:val="28"/>
          <w:szCs w:val="28"/>
          <w:lang w:eastAsia="ar-SA"/>
        </w:rPr>
      </w:pPr>
      <w:r w:rsidRPr="007C2CFF">
        <w:rPr>
          <w:rFonts w:ascii="Times New Roman" w:eastAsia="Times New Roman" w:hAnsi="Times New Roman" w:cs="Times New Roman"/>
          <w:color w:val="000000"/>
          <w:sz w:val="28"/>
          <w:szCs w:val="28"/>
          <w:lang w:eastAsia="ar-SA"/>
        </w:rPr>
        <w:t xml:space="preserve">- документы, подтверждающие прекращение обязательства вследствие </w:t>
      </w:r>
      <w:r w:rsidRPr="007C2CFF">
        <w:rPr>
          <w:rFonts w:ascii="Times New Roman" w:eastAsia="Times New Roman" w:hAnsi="Times New Roman" w:cs="Times New Roman"/>
          <w:color w:val="000000"/>
          <w:sz w:val="28"/>
          <w:szCs w:val="28"/>
          <w:lang w:eastAsia="ar-SA"/>
        </w:rPr>
        <w:lastRenderedPageBreak/>
        <w:t>форс-мажорных обстоятельств;</w:t>
      </w:r>
      <w:r w:rsidRPr="007C2CFF">
        <w:rPr>
          <w:rFonts w:ascii="Times New Roman" w:eastAsia="Times New Roman" w:hAnsi="Times New Roman" w:cs="Times New Roman"/>
          <w:color w:val="000000"/>
          <w:sz w:val="28"/>
          <w:szCs w:val="28"/>
          <w:lang w:eastAsia="ar-SA"/>
        </w:rPr>
        <w:tab/>
      </w:r>
    </w:p>
    <w:p w:rsidR="007C2CFF" w:rsidRPr="007C2CFF" w:rsidRDefault="007C2CFF" w:rsidP="007C2CFF">
      <w:pPr>
        <w:widowControl w:val="0"/>
        <w:tabs>
          <w:tab w:val="left" w:pos="0"/>
        </w:tabs>
        <w:suppressAutoHyphens/>
        <w:spacing w:after="195" w:line="360" w:lineRule="auto"/>
        <w:ind w:firstLine="284"/>
        <w:contextualSpacing/>
        <w:jc w:val="both"/>
        <w:rPr>
          <w:rFonts w:ascii="Times New Roman" w:eastAsia="Times New Roman" w:hAnsi="Times New Roman" w:cs="Times New Roman"/>
          <w:color w:val="000000"/>
          <w:sz w:val="28"/>
          <w:szCs w:val="28"/>
          <w:lang w:eastAsia="ar-SA"/>
        </w:rPr>
      </w:pPr>
      <w:r w:rsidRPr="007C2CFF">
        <w:rPr>
          <w:rFonts w:ascii="Times New Roman" w:eastAsia="Times New Roman" w:hAnsi="Times New Roman" w:cs="Times New Roman"/>
          <w:color w:val="000000"/>
          <w:sz w:val="28"/>
          <w:szCs w:val="28"/>
          <w:lang w:eastAsia="ar-SA"/>
        </w:rPr>
        <w:t>- документы, подтверждающие прекращение обязательства на основании акта государственного органа, в результате чего исполнение обязательства становится невозможным (акт государственного органа и т.п.);</w:t>
      </w:r>
    </w:p>
    <w:p w:rsidR="007C2CFF" w:rsidRPr="007C2CFF" w:rsidRDefault="007C2CFF" w:rsidP="007C2CFF">
      <w:pPr>
        <w:widowControl w:val="0"/>
        <w:tabs>
          <w:tab w:val="left" w:pos="0"/>
        </w:tabs>
        <w:suppressAutoHyphens/>
        <w:spacing w:after="195" w:line="360" w:lineRule="auto"/>
        <w:ind w:firstLine="284"/>
        <w:contextualSpacing/>
        <w:jc w:val="both"/>
        <w:rPr>
          <w:rFonts w:ascii="Times New Roman" w:eastAsia="Times New Roman" w:hAnsi="Times New Roman" w:cs="Times New Roman"/>
          <w:color w:val="000000"/>
          <w:sz w:val="28"/>
          <w:szCs w:val="28"/>
          <w:lang w:eastAsia="ar-SA"/>
        </w:rPr>
      </w:pPr>
      <w:r w:rsidRPr="007C2CFF">
        <w:rPr>
          <w:rFonts w:ascii="Times New Roman" w:eastAsia="Times New Roman" w:hAnsi="Times New Roman" w:cs="Times New Roman"/>
          <w:color w:val="000000"/>
          <w:sz w:val="28"/>
          <w:szCs w:val="28"/>
          <w:lang w:eastAsia="ar-SA"/>
        </w:rPr>
        <w:t>- документы, подтверждающие прекращение обязательства вследствие ликвидации юридического лица (выписки из Единого государственного реестра юридических лиц (индивидуальных предпринимателей), содержащих сведения о государственной регистрации юридического лица (индивидуального предпринимателя) в связи с его ликвидацией и т.п.);</w:t>
      </w:r>
    </w:p>
    <w:p w:rsidR="007C2CFF" w:rsidRPr="007C2CFF" w:rsidRDefault="007C2CFF" w:rsidP="007C2CFF">
      <w:pPr>
        <w:widowControl w:val="0"/>
        <w:tabs>
          <w:tab w:val="left" w:pos="0"/>
        </w:tabs>
        <w:suppressAutoHyphens/>
        <w:spacing w:after="195" w:line="360" w:lineRule="auto"/>
        <w:ind w:firstLine="284"/>
        <w:contextualSpacing/>
        <w:jc w:val="both"/>
        <w:rPr>
          <w:rFonts w:ascii="Times New Roman" w:eastAsia="Times New Roman" w:hAnsi="Times New Roman" w:cs="Times New Roman"/>
          <w:color w:val="000000"/>
          <w:sz w:val="28"/>
          <w:szCs w:val="28"/>
          <w:lang w:eastAsia="ar-SA"/>
        </w:rPr>
      </w:pPr>
      <w:proofErr w:type="gramStart"/>
      <w:r w:rsidRPr="007C2CFF">
        <w:rPr>
          <w:rFonts w:ascii="Times New Roman" w:eastAsia="Times New Roman" w:hAnsi="Times New Roman" w:cs="Times New Roman"/>
          <w:color w:val="000000"/>
          <w:sz w:val="28"/>
          <w:szCs w:val="28"/>
          <w:lang w:eastAsia="ar-SA"/>
        </w:rPr>
        <w:t>- документы, подтверждающие прекращение обязательства вследствие смерти физического лица (копии свидетельства о смерти физического лица или копии судебного решения об объявлении физического лица умершим и т.п.).</w:t>
      </w:r>
      <w:proofErr w:type="gramEnd"/>
    </w:p>
    <w:p w:rsidR="007C2CFF" w:rsidRPr="007C2CFF" w:rsidRDefault="007C2CFF" w:rsidP="007C2CFF">
      <w:pPr>
        <w:widowControl w:val="0"/>
        <w:tabs>
          <w:tab w:val="left" w:pos="0"/>
        </w:tabs>
        <w:suppressAutoHyphens/>
        <w:spacing w:after="195" w:line="360" w:lineRule="auto"/>
        <w:ind w:firstLine="284"/>
        <w:contextualSpacing/>
        <w:jc w:val="both"/>
        <w:rPr>
          <w:rFonts w:ascii="Times New Roman" w:eastAsia="Times New Roman" w:hAnsi="Times New Roman" w:cs="Times New Roman"/>
          <w:color w:val="000000"/>
          <w:sz w:val="28"/>
          <w:szCs w:val="28"/>
          <w:lang w:eastAsia="ar-SA"/>
        </w:rPr>
      </w:pPr>
      <w:r w:rsidRPr="007C2CFF">
        <w:rPr>
          <w:rFonts w:ascii="Times New Roman" w:eastAsia="Times New Roman" w:hAnsi="Times New Roman" w:cs="Times New Roman"/>
          <w:color w:val="000000"/>
          <w:sz w:val="28"/>
          <w:szCs w:val="28"/>
          <w:lang w:eastAsia="ar-SA"/>
        </w:rPr>
        <w:t>На основании принятых комиссией решений бухгалтерией составляется Бухгалтерская справка  (ф. 0504833), в которой отражаются бухгалтерские записи по списанию задолженности учреждения, невостребованной кредиторами, с забалансового учета 20 «Списанная задолженность, невостребованная кредиторами».</w:t>
      </w:r>
    </w:p>
    <w:p w:rsidR="007C2CFF" w:rsidRDefault="007C2CFF" w:rsidP="007C2CFF">
      <w:pPr>
        <w:tabs>
          <w:tab w:val="left" w:pos="0"/>
        </w:tabs>
        <w:spacing w:after="195"/>
        <w:contextualSpacing/>
        <w:jc w:val="both"/>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b/>
          <w:color w:val="000000"/>
          <w:sz w:val="28"/>
          <w:szCs w:val="28"/>
          <w:lang w:eastAsia="ar-SA"/>
        </w:rPr>
        <w:t>28. Дополнить п. 4.14.»Учет на забалансовых счетах»:</w:t>
      </w:r>
    </w:p>
    <w:p w:rsidR="007C2CFF" w:rsidRPr="007C2CFF" w:rsidRDefault="007C2CFF" w:rsidP="007C2CFF">
      <w:pPr>
        <w:widowControl w:val="0"/>
        <w:tabs>
          <w:tab w:val="left" w:pos="0"/>
        </w:tabs>
        <w:suppressAutoHyphens/>
        <w:spacing w:after="195" w:line="360" w:lineRule="auto"/>
        <w:ind w:firstLine="284"/>
        <w:contextualSpacing/>
        <w:jc w:val="both"/>
        <w:rPr>
          <w:rFonts w:ascii="Times New Roman" w:eastAsia="Times New Roman" w:hAnsi="Times New Roman" w:cs="Times New Roman"/>
          <w:sz w:val="28"/>
          <w:szCs w:val="28"/>
          <w:lang w:eastAsia="ar-SA"/>
        </w:rPr>
      </w:pPr>
      <w:r w:rsidRPr="007C2CFF">
        <w:rPr>
          <w:rFonts w:ascii="Times New Roman" w:eastAsia="Times New Roman" w:hAnsi="Times New Roman" w:cs="Times New Roman"/>
          <w:sz w:val="28"/>
          <w:szCs w:val="28"/>
          <w:lang w:eastAsia="ar-SA"/>
        </w:rPr>
        <w:t>Учет объектов основных средств, выданных в эксплуатацию, ведется раздельно по материально-ответственным лицам на забалансовом счете 21:</w:t>
      </w:r>
    </w:p>
    <w:p w:rsidR="007C2CFF" w:rsidRDefault="007C2CFF" w:rsidP="007C2CFF">
      <w:pPr>
        <w:widowControl w:val="0"/>
        <w:numPr>
          <w:ilvl w:val="0"/>
          <w:numId w:val="19"/>
        </w:numPr>
        <w:tabs>
          <w:tab w:val="left" w:pos="0"/>
          <w:tab w:val="num" w:pos="284"/>
        </w:tabs>
        <w:suppressAutoHyphens/>
        <w:spacing w:after="0" w:line="360" w:lineRule="auto"/>
        <w:ind w:firstLine="284"/>
        <w:contextualSpacing/>
        <w:jc w:val="both"/>
        <w:rPr>
          <w:rFonts w:ascii="Times New Roman" w:eastAsia="Times New Roman" w:hAnsi="Times New Roman" w:cs="Times New Roman"/>
          <w:sz w:val="28"/>
          <w:szCs w:val="28"/>
          <w:lang w:eastAsia="ar-SA"/>
        </w:rPr>
      </w:pPr>
      <w:r w:rsidRPr="007C2CFF">
        <w:rPr>
          <w:rFonts w:ascii="Times New Roman" w:eastAsia="Times New Roman" w:hAnsi="Times New Roman" w:cs="Times New Roman"/>
          <w:sz w:val="28"/>
          <w:szCs w:val="28"/>
          <w:lang w:eastAsia="ar-SA"/>
        </w:rPr>
        <w:t>по балансовой стоимости введенного в эксплуатацию объекта</w:t>
      </w:r>
      <w:r>
        <w:rPr>
          <w:rFonts w:ascii="Times New Roman" w:eastAsia="Times New Roman" w:hAnsi="Times New Roman" w:cs="Times New Roman"/>
          <w:sz w:val="28"/>
          <w:szCs w:val="28"/>
          <w:lang w:eastAsia="ar-SA"/>
        </w:rPr>
        <w:t>.</w:t>
      </w:r>
    </w:p>
    <w:p w:rsidR="007C2CFF" w:rsidRPr="007C2CFF" w:rsidRDefault="007C2CFF" w:rsidP="007C2CFF">
      <w:pPr>
        <w:widowControl w:val="0"/>
        <w:tabs>
          <w:tab w:val="left" w:pos="0"/>
        </w:tabs>
        <w:suppressAutoHyphens/>
        <w:spacing w:after="0" w:line="360" w:lineRule="auto"/>
        <w:ind w:left="76"/>
        <w:contextualSpacing/>
        <w:jc w:val="both"/>
        <w:rPr>
          <w:rFonts w:ascii="Times New Roman" w:eastAsia="Times New Roman" w:hAnsi="Times New Roman" w:cs="Times New Roman"/>
          <w:b/>
          <w:sz w:val="28"/>
          <w:szCs w:val="28"/>
          <w:lang w:eastAsia="ar-SA"/>
        </w:rPr>
      </w:pPr>
      <w:r w:rsidRPr="007C2CFF">
        <w:rPr>
          <w:rFonts w:ascii="Times New Roman" w:eastAsia="Times New Roman" w:hAnsi="Times New Roman" w:cs="Times New Roman"/>
          <w:b/>
          <w:sz w:val="28"/>
          <w:szCs w:val="28"/>
          <w:lang w:eastAsia="ar-SA"/>
        </w:rPr>
        <w:t>29. Дополнить 1 абзац п.5.3 «Налог на имущество»:</w:t>
      </w:r>
    </w:p>
    <w:p w:rsidR="007C2CFF" w:rsidRDefault="007C2CFF" w:rsidP="007C2CFF">
      <w:pPr>
        <w:pStyle w:val="Oaeno"/>
        <w:tabs>
          <w:tab w:val="num" w:pos="0"/>
          <w:tab w:val="left" w:pos="142"/>
          <w:tab w:val="num" w:pos="1418"/>
        </w:tabs>
        <w:spacing w:line="360" w:lineRule="auto"/>
        <w:ind w:firstLine="284"/>
        <w:contextualSpacing/>
        <w:jc w:val="both"/>
        <w:rPr>
          <w:rFonts w:ascii="Times New Roman" w:hAnsi="Times New Roman"/>
          <w:color w:val="auto"/>
          <w:sz w:val="28"/>
          <w:szCs w:val="28"/>
        </w:rPr>
      </w:pPr>
      <w:r w:rsidRPr="007C2CFF">
        <w:rPr>
          <w:rFonts w:ascii="Times New Roman" w:hAnsi="Times New Roman"/>
          <w:color w:val="auto"/>
          <w:sz w:val="28"/>
          <w:szCs w:val="28"/>
        </w:rPr>
        <w:t xml:space="preserve"> требованиями стандарта «Основные средства», утвержденного Приказом Минфина России от 31.12.2016 № 257н.</w:t>
      </w:r>
    </w:p>
    <w:p w:rsidR="00742D53" w:rsidRDefault="00742D53" w:rsidP="007C2CFF">
      <w:pPr>
        <w:pStyle w:val="Oaeno"/>
        <w:tabs>
          <w:tab w:val="num" w:pos="0"/>
          <w:tab w:val="left" w:pos="142"/>
          <w:tab w:val="num" w:pos="1418"/>
        </w:tabs>
        <w:spacing w:line="360" w:lineRule="auto"/>
        <w:ind w:firstLine="284"/>
        <w:contextualSpacing/>
        <w:jc w:val="both"/>
        <w:rPr>
          <w:rFonts w:ascii="Times New Roman" w:hAnsi="Times New Roman"/>
          <w:color w:val="auto"/>
          <w:sz w:val="28"/>
          <w:szCs w:val="28"/>
        </w:rPr>
      </w:pPr>
    </w:p>
    <w:p w:rsidR="00742D53" w:rsidRDefault="00742D53" w:rsidP="007C2CFF">
      <w:pPr>
        <w:pStyle w:val="Oaeno"/>
        <w:tabs>
          <w:tab w:val="num" w:pos="0"/>
          <w:tab w:val="left" w:pos="142"/>
          <w:tab w:val="num" w:pos="1418"/>
        </w:tabs>
        <w:spacing w:line="360" w:lineRule="auto"/>
        <w:ind w:firstLine="284"/>
        <w:contextualSpacing/>
        <w:jc w:val="both"/>
        <w:rPr>
          <w:rFonts w:ascii="Times New Roman" w:hAnsi="Times New Roman"/>
          <w:color w:val="auto"/>
          <w:sz w:val="28"/>
          <w:szCs w:val="28"/>
        </w:rPr>
      </w:pPr>
    </w:p>
    <w:p w:rsidR="00742D53" w:rsidRDefault="00742D53" w:rsidP="007C2CFF">
      <w:pPr>
        <w:pStyle w:val="Oaeno"/>
        <w:tabs>
          <w:tab w:val="num" w:pos="0"/>
          <w:tab w:val="left" w:pos="142"/>
          <w:tab w:val="num" w:pos="1418"/>
        </w:tabs>
        <w:spacing w:line="360" w:lineRule="auto"/>
        <w:ind w:firstLine="284"/>
        <w:contextualSpacing/>
        <w:jc w:val="both"/>
        <w:rPr>
          <w:rFonts w:ascii="Times New Roman" w:hAnsi="Times New Roman"/>
          <w:color w:val="auto"/>
          <w:sz w:val="28"/>
          <w:szCs w:val="28"/>
        </w:rPr>
      </w:pPr>
    </w:p>
    <w:p w:rsidR="00742D53" w:rsidRDefault="00742D53" w:rsidP="007C2CFF">
      <w:pPr>
        <w:pStyle w:val="Oaeno"/>
        <w:tabs>
          <w:tab w:val="num" w:pos="0"/>
          <w:tab w:val="left" w:pos="142"/>
          <w:tab w:val="num" w:pos="1418"/>
        </w:tabs>
        <w:spacing w:line="360" w:lineRule="auto"/>
        <w:ind w:firstLine="284"/>
        <w:contextualSpacing/>
        <w:jc w:val="both"/>
        <w:rPr>
          <w:rFonts w:ascii="Times New Roman" w:hAnsi="Times New Roman"/>
          <w:color w:val="auto"/>
          <w:sz w:val="28"/>
          <w:szCs w:val="28"/>
        </w:rPr>
      </w:pPr>
    </w:p>
    <w:p w:rsidR="00742D53" w:rsidRDefault="00742D53" w:rsidP="007C2CFF">
      <w:pPr>
        <w:pStyle w:val="Oaeno"/>
        <w:tabs>
          <w:tab w:val="num" w:pos="0"/>
          <w:tab w:val="left" w:pos="142"/>
          <w:tab w:val="num" w:pos="1418"/>
        </w:tabs>
        <w:spacing w:line="360" w:lineRule="auto"/>
        <w:ind w:firstLine="284"/>
        <w:contextualSpacing/>
        <w:jc w:val="both"/>
        <w:rPr>
          <w:rFonts w:ascii="Times New Roman" w:hAnsi="Times New Roman"/>
          <w:color w:val="auto"/>
          <w:sz w:val="28"/>
          <w:szCs w:val="28"/>
        </w:rPr>
      </w:pPr>
    </w:p>
    <w:p w:rsidR="007C2CFF" w:rsidRDefault="007C2CFF" w:rsidP="007C2CFF">
      <w:pPr>
        <w:pStyle w:val="Oaeno"/>
        <w:tabs>
          <w:tab w:val="num" w:pos="0"/>
          <w:tab w:val="left" w:pos="142"/>
          <w:tab w:val="num" w:pos="1418"/>
        </w:tabs>
        <w:spacing w:line="360" w:lineRule="auto"/>
        <w:contextualSpacing/>
        <w:jc w:val="both"/>
        <w:rPr>
          <w:rFonts w:ascii="Times New Roman" w:hAnsi="Times New Roman"/>
          <w:b/>
          <w:color w:val="auto"/>
          <w:sz w:val="28"/>
          <w:szCs w:val="28"/>
        </w:rPr>
      </w:pPr>
      <w:r w:rsidRPr="007C2CFF">
        <w:rPr>
          <w:rFonts w:ascii="Times New Roman" w:hAnsi="Times New Roman"/>
          <w:b/>
          <w:color w:val="auto"/>
          <w:sz w:val="28"/>
          <w:szCs w:val="28"/>
        </w:rPr>
        <w:lastRenderedPageBreak/>
        <w:t>30.Дополнить п. 6.1 Рабочий план счетов учреждения»:</w:t>
      </w:r>
    </w:p>
    <w:tbl>
      <w:tblPr>
        <w:tblpPr w:leftFromText="180" w:rightFromText="180" w:vertAnchor="text" w:tblpY="1"/>
        <w:tblOverlap w:val="never"/>
        <w:tblW w:w="9513" w:type="dxa"/>
        <w:tblInd w:w="93" w:type="dxa"/>
        <w:tblLook w:val="00A0" w:firstRow="1" w:lastRow="0" w:firstColumn="1" w:lastColumn="0" w:noHBand="0" w:noVBand="0"/>
      </w:tblPr>
      <w:tblGrid>
        <w:gridCol w:w="1240"/>
        <w:gridCol w:w="7200"/>
        <w:gridCol w:w="939"/>
        <w:gridCol w:w="134"/>
      </w:tblGrid>
      <w:tr w:rsidR="00F47104" w:rsidRPr="00742D53" w:rsidTr="00742D53">
        <w:trPr>
          <w:gridAfter w:val="1"/>
          <w:wAfter w:w="134" w:type="dxa"/>
          <w:trHeight w:val="420"/>
        </w:trPr>
        <w:tc>
          <w:tcPr>
            <w:tcW w:w="1240" w:type="dxa"/>
            <w:tcBorders>
              <w:top w:val="single" w:sz="4" w:space="0" w:color="auto"/>
              <w:left w:val="single" w:sz="4" w:space="0" w:color="auto"/>
              <w:bottom w:val="single" w:sz="4" w:space="0" w:color="auto"/>
              <w:right w:val="single" w:sz="4" w:space="0" w:color="auto"/>
            </w:tcBorders>
            <w:shd w:val="clear" w:color="000000" w:fill="F5F2DD"/>
            <w:noWrap/>
          </w:tcPr>
          <w:p w:rsidR="00F47104" w:rsidRPr="00742D53" w:rsidRDefault="00F47104" w:rsidP="00F47104">
            <w:pPr>
              <w:rPr>
                <w:rFonts w:ascii="Times New Roman" w:hAnsi="Times New Roman" w:cs="Times New Roman"/>
                <w:color w:val="594304"/>
                <w:sz w:val="20"/>
                <w:szCs w:val="20"/>
                <w:lang w:eastAsia="ru-RU"/>
              </w:rPr>
            </w:pPr>
            <w:r w:rsidRPr="00742D53">
              <w:rPr>
                <w:rFonts w:ascii="Times New Roman" w:hAnsi="Times New Roman" w:cs="Times New Roman"/>
                <w:color w:val="594304"/>
                <w:sz w:val="20"/>
                <w:szCs w:val="20"/>
                <w:lang w:eastAsia="ru-RU"/>
              </w:rPr>
              <w:t>Код</w:t>
            </w:r>
          </w:p>
        </w:tc>
        <w:tc>
          <w:tcPr>
            <w:tcW w:w="7200" w:type="dxa"/>
            <w:tcBorders>
              <w:top w:val="single" w:sz="4" w:space="0" w:color="auto"/>
              <w:left w:val="nil"/>
              <w:bottom w:val="single" w:sz="4" w:space="0" w:color="auto"/>
              <w:right w:val="single" w:sz="4" w:space="0" w:color="auto"/>
            </w:tcBorders>
            <w:shd w:val="clear" w:color="000000" w:fill="F5F2DD"/>
          </w:tcPr>
          <w:p w:rsidR="00F47104" w:rsidRPr="00742D53" w:rsidRDefault="00F47104" w:rsidP="00F47104">
            <w:pPr>
              <w:rPr>
                <w:rFonts w:ascii="Times New Roman" w:hAnsi="Times New Roman" w:cs="Times New Roman"/>
                <w:color w:val="594304"/>
                <w:sz w:val="20"/>
                <w:szCs w:val="20"/>
                <w:lang w:eastAsia="ru-RU"/>
              </w:rPr>
            </w:pPr>
            <w:r w:rsidRPr="00742D53">
              <w:rPr>
                <w:rFonts w:ascii="Times New Roman" w:hAnsi="Times New Roman" w:cs="Times New Roman"/>
                <w:color w:val="594304"/>
                <w:sz w:val="20"/>
                <w:szCs w:val="20"/>
                <w:lang w:eastAsia="ru-RU"/>
              </w:rPr>
              <w:t>Наименование</w:t>
            </w:r>
          </w:p>
        </w:tc>
        <w:tc>
          <w:tcPr>
            <w:tcW w:w="939" w:type="dxa"/>
            <w:tcBorders>
              <w:top w:val="single" w:sz="4" w:space="0" w:color="auto"/>
              <w:left w:val="nil"/>
              <w:bottom w:val="single" w:sz="4" w:space="0" w:color="auto"/>
              <w:right w:val="single" w:sz="4" w:space="0" w:color="auto"/>
            </w:tcBorders>
            <w:shd w:val="clear" w:color="000000" w:fill="F5F2DD"/>
            <w:noWrap/>
          </w:tcPr>
          <w:p w:rsidR="00F47104" w:rsidRPr="00742D53" w:rsidRDefault="00F47104" w:rsidP="00F47104">
            <w:pPr>
              <w:rPr>
                <w:rFonts w:ascii="Times New Roman" w:hAnsi="Times New Roman" w:cs="Times New Roman"/>
                <w:color w:val="594304"/>
                <w:sz w:val="20"/>
                <w:szCs w:val="20"/>
                <w:lang w:eastAsia="ru-RU"/>
              </w:rPr>
            </w:pPr>
            <w:r w:rsidRPr="00742D53">
              <w:rPr>
                <w:rFonts w:ascii="Times New Roman" w:hAnsi="Times New Roman" w:cs="Times New Roman"/>
                <w:color w:val="594304"/>
                <w:sz w:val="20"/>
                <w:szCs w:val="20"/>
                <w:lang w:eastAsia="ru-RU"/>
              </w:rPr>
              <w:t>№ журнала</w:t>
            </w:r>
          </w:p>
        </w:tc>
      </w:tr>
      <w:tr w:rsidR="007C2CFF" w:rsidRPr="00742D53" w:rsidTr="00742D53">
        <w:trPr>
          <w:gridAfter w:val="1"/>
          <w:wAfter w:w="134" w:type="dxa"/>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C2CFF" w:rsidRPr="00742D53" w:rsidRDefault="007C2CFF" w:rsidP="00F47104">
            <w:pPr>
              <w:spacing w:after="0" w:line="240" w:lineRule="auto"/>
              <w:rPr>
                <w:rFonts w:ascii="Times New Roman" w:eastAsia="Times New Roman" w:hAnsi="Times New Roman" w:cs="Times New Roman"/>
                <w:color w:val="000000"/>
                <w:sz w:val="20"/>
                <w:szCs w:val="20"/>
                <w:lang w:val="en-US" w:eastAsia="ru-RU"/>
              </w:rPr>
            </w:pPr>
            <w:r w:rsidRPr="00742D53">
              <w:rPr>
                <w:rFonts w:ascii="Times New Roman" w:eastAsia="Times New Roman" w:hAnsi="Times New Roman" w:cs="Times New Roman"/>
                <w:color w:val="000000"/>
                <w:sz w:val="20"/>
                <w:szCs w:val="20"/>
                <w:lang w:eastAsia="ru-RU"/>
              </w:rPr>
              <w:t>102.</w:t>
            </w:r>
            <w:r w:rsidRPr="00742D53">
              <w:rPr>
                <w:rFonts w:ascii="Times New Roman" w:eastAsia="Times New Roman" w:hAnsi="Times New Roman" w:cs="Times New Roman"/>
                <w:color w:val="000000"/>
                <w:sz w:val="20"/>
                <w:szCs w:val="20"/>
                <w:lang w:val="en-US" w:eastAsia="ru-RU"/>
              </w:rPr>
              <w:t>3I</w:t>
            </w:r>
          </w:p>
        </w:tc>
        <w:tc>
          <w:tcPr>
            <w:tcW w:w="7200" w:type="dxa"/>
            <w:tcBorders>
              <w:top w:val="nil"/>
              <w:left w:val="nil"/>
              <w:bottom w:val="single" w:sz="4" w:space="0" w:color="auto"/>
              <w:right w:val="single" w:sz="4" w:space="0" w:color="auto"/>
            </w:tcBorders>
            <w:shd w:val="clear" w:color="000000" w:fill="FFFFFF"/>
          </w:tcPr>
          <w:p w:rsidR="007C2CFF" w:rsidRPr="00742D53" w:rsidRDefault="007C2CFF" w:rsidP="00F47104">
            <w:pPr>
              <w:spacing w:after="0" w:line="240" w:lineRule="auto"/>
              <w:rPr>
                <w:rFonts w:ascii="Times New Roman" w:eastAsia="Times New Roman" w:hAnsi="Times New Roman" w:cs="Times New Roman"/>
                <w:color w:val="000000"/>
                <w:sz w:val="20"/>
                <w:szCs w:val="20"/>
                <w:lang w:eastAsia="ru-RU"/>
              </w:rPr>
            </w:pPr>
            <w:r w:rsidRPr="00742D53">
              <w:rPr>
                <w:rFonts w:ascii="Times New Roman" w:eastAsia="Times New Roman" w:hAnsi="Times New Roman" w:cs="Times New Roman"/>
                <w:color w:val="000000"/>
                <w:sz w:val="20"/>
                <w:szCs w:val="20"/>
                <w:lang w:eastAsia="ru-RU"/>
              </w:rPr>
              <w:t>Программное обеспечение и базы данных - иное движимое имущество учреждения</w:t>
            </w:r>
          </w:p>
        </w:tc>
        <w:tc>
          <w:tcPr>
            <w:tcW w:w="939" w:type="dxa"/>
            <w:tcBorders>
              <w:top w:val="nil"/>
              <w:left w:val="nil"/>
              <w:bottom w:val="single" w:sz="4" w:space="0" w:color="auto"/>
              <w:right w:val="single" w:sz="4" w:space="0" w:color="auto"/>
            </w:tcBorders>
            <w:shd w:val="clear" w:color="000000" w:fill="FFFFFF"/>
            <w:noWrap/>
          </w:tcPr>
          <w:p w:rsidR="007C2CFF" w:rsidRPr="00742D53" w:rsidRDefault="007C2CFF" w:rsidP="00F47104">
            <w:pPr>
              <w:spacing w:after="0" w:line="240" w:lineRule="auto"/>
              <w:rPr>
                <w:rFonts w:ascii="Times New Roman" w:eastAsia="Times New Roman" w:hAnsi="Times New Roman" w:cs="Times New Roman"/>
                <w:sz w:val="20"/>
                <w:szCs w:val="20"/>
                <w:lang w:val="en-US" w:eastAsia="ru-RU"/>
              </w:rPr>
            </w:pPr>
            <w:r w:rsidRPr="00742D53">
              <w:rPr>
                <w:rFonts w:ascii="Times New Roman" w:eastAsia="Times New Roman" w:hAnsi="Times New Roman" w:cs="Times New Roman"/>
                <w:sz w:val="20"/>
                <w:szCs w:val="20"/>
                <w:lang w:val="en-US" w:eastAsia="ru-RU"/>
              </w:rPr>
              <w:t>7</w:t>
            </w:r>
          </w:p>
        </w:tc>
      </w:tr>
      <w:tr w:rsidR="007C2CFF" w:rsidRPr="00742D53" w:rsidTr="00742D53">
        <w:trPr>
          <w:gridAfter w:val="1"/>
          <w:wAfter w:w="134" w:type="dxa"/>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7C2CFF" w:rsidRPr="00742D53" w:rsidRDefault="007C2CFF" w:rsidP="00F47104">
            <w:pPr>
              <w:spacing w:after="0" w:line="240" w:lineRule="auto"/>
              <w:rPr>
                <w:rFonts w:ascii="Times New Roman" w:eastAsia="Times New Roman" w:hAnsi="Times New Roman" w:cs="Times New Roman"/>
                <w:color w:val="000000"/>
                <w:sz w:val="20"/>
                <w:szCs w:val="20"/>
                <w:lang w:val="en-US" w:eastAsia="ru-RU"/>
              </w:rPr>
            </w:pPr>
            <w:r w:rsidRPr="00742D53">
              <w:rPr>
                <w:rFonts w:ascii="Times New Roman" w:eastAsia="Times New Roman" w:hAnsi="Times New Roman" w:cs="Times New Roman"/>
                <w:color w:val="000000"/>
                <w:sz w:val="20"/>
                <w:szCs w:val="20"/>
                <w:lang w:eastAsia="ru-RU"/>
              </w:rPr>
              <w:t>102.</w:t>
            </w:r>
            <w:r w:rsidRPr="00742D53">
              <w:rPr>
                <w:rFonts w:ascii="Times New Roman" w:eastAsia="Times New Roman" w:hAnsi="Times New Roman" w:cs="Times New Roman"/>
                <w:color w:val="000000"/>
                <w:sz w:val="20"/>
                <w:szCs w:val="20"/>
                <w:lang w:val="en-US" w:eastAsia="ru-RU"/>
              </w:rPr>
              <w:t>3D</w:t>
            </w:r>
          </w:p>
        </w:tc>
        <w:tc>
          <w:tcPr>
            <w:tcW w:w="7200" w:type="dxa"/>
            <w:tcBorders>
              <w:top w:val="nil"/>
              <w:left w:val="nil"/>
              <w:bottom w:val="single" w:sz="4" w:space="0" w:color="auto"/>
              <w:right w:val="single" w:sz="4" w:space="0" w:color="auto"/>
            </w:tcBorders>
            <w:shd w:val="clear" w:color="000000" w:fill="FFFFFF"/>
          </w:tcPr>
          <w:p w:rsidR="007C2CFF" w:rsidRPr="00742D53" w:rsidRDefault="007C2CFF" w:rsidP="00F47104">
            <w:pPr>
              <w:spacing w:after="0" w:line="240" w:lineRule="auto"/>
              <w:rPr>
                <w:rFonts w:ascii="Times New Roman" w:eastAsia="Times New Roman" w:hAnsi="Times New Roman" w:cs="Times New Roman"/>
                <w:color w:val="000000"/>
                <w:sz w:val="20"/>
                <w:szCs w:val="20"/>
                <w:lang w:eastAsia="ru-RU"/>
              </w:rPr>
            </w:pPr>
            <w:r w:rsidRPr="00742D53">
              <w:rPr>
                <w:rFonts w:ascii="Times New Roman" w:eastAsia="Times New Roman" w:hAnsi="Times New Roman" w:cs="Times New Roman"/>
                <w:color w:val="000000"/>
                <w:sz w:val="20"/>
                <w:szCs w:val="20"/>
                <w:lang w:eastAsia="ru-RU"/>
              </w:rPr>
              <w:t>Иные объекты интеллектуальной собственности - иное движимое имущество учреждения</w:t>
            </w:r>
          </w:p>
        </w:tc>
        <w:tc>
          <w:tcPr>
            <w:tcW w:w="939" w:type="dxa"/>
            <w:tcBorders>
              <w:top w:val="nil"/>
              <w:left w:val="nil"/>
              <w:bottom w:val="single" w:sz="4" w:space="0" w:color="auto"/>
              <w:right w:val="single" w:sz="4" w:space="0" w:color="auto"/>
            </w:tcBorders>
            <w:shd w:val="clear" w:color="000000" w:fill="FFFFFF"/>
            <w:noWrap/>
          </w:tcPr>
          <w:p w:rsidR="007C2CFF" w:rsidRPr="00742D53" w:rsidRDefault="007C2CFF" w:rsidP="00F47104">
            <w:pPr>
              <w:spacing w:after="0" w:line="240" w:lineRule="auto"/>
              <w:rPr>
                <w:rFonts w:ascii="Times New Roman" w:eastAsia="Times New Roman" w:hAnsi="Times New Roman" w:cs="Times New Roman"/>
                <w:sz w:val="20"/>
                <w:szCs w:val="20"/>
                <w:lang w:val="en-US" w:eastAsia="ru-RU"/>
              </w:rPr>
            </w:pPr>
            <w:r w:rsidRPr="00742D53">
              <w:rPr>
                <w:rFonts w:ascii="Times New Roman" w:eastAsia="Times New Roman" w:hAnsi="Times New Roman" w:cs="Times New Roman"/>
                <w:sz w:val="20"/>
                <w:szCs w:val="20"/>
                <w:lang w:val="en-US" w:eastAsia="ru-RU"/>
              </w:rPr>
              <w:t>7</w:t>
            </w:r>
          </w:p>
        </w:tc>
      </w:tr>
      <w:tr w:rsidR="000365E6" w:rsidRPr="00742D53" w:rsidTr="00742D53">
        <w:trPr>
          <w:gridAfter w:val="2"/>
          <w:wAfter w:w="1073" w:type="dxa"/>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365E6" w:rsidRPr="00742D53" w:rsidRDefault="000365E6" w:rsidP="00F47104">
            <w:pPr>
              <w:spacing w:after="0" w:line="240" w:lineRule="auto"/>
              <w:rPr>
                <w:rFonts w:ascii="Times New Roman" w:eastAsia="Times New Roman" w:hAnsi="Times New Roman" w:cs="Times New Roman"/>
                <w:color w:val="000000"/>
                <w:sz w:val="20"/>
                <w:szCs w:val="20"/>
                <w:lang w:val="en-US" w:eastAsia="ru-RU"/>
              </w:rPr>
            </w:pPr>
            <w:r w:rsidRPr="00742D53">
              <w:rPr>
                <w:rFonts w:ascii="Times New Roman" w:eastAsia="Times New Roman" w:hAnsi="Times New Roman" w:cs="Times New Roman"/>
                <w:color w:val="000000"/>
                <w:sz w:val="20"/>
                <w:szCs w:val="20"/>
                <w:lang w:val="en-US" w:eastAsia="ru-RU"/>
              </w:rPr>
              <w:t>104.3I</w:t>
            </w:r>
          </w:p>
        </w:tc>
        <w:tc>
          <w:tcPr>
            <w:tcW w:w="7200" w:type="dxa"/>
            <w:tcBorders>
              <w:top w:val="nil"/>
              <w:left w:val="nil"/>
              <w:bottom w:val="single" w:sz="4" w:space="0" w:color="auto"/>
              <w:right w:val="single" w:sz="4" w:space="0" w:color="auto"/>
            </w:tcBorders>
            <w:shd w:val="clear" w:color="000000" w:fill="FFFFFF"/>
          </w:tcPr>
          <w:p w:rsidR="000365E6" w:rsidRPr="00742D53" w:rsidRDefault="000365E6" w:rsidP="00F47104">
            <w:pPr>
              <w:spacing w:after="0" w:line="240" w:lineRule="auto"/>
              <w:rPr>
                <w:rFonts w:ascii="Times New Roman" w:eastAsia="Times New Roman" w:hAnsi="Times New Roman" w:cs="Times New Roman"/>
                <w:color w:val="000000"/>
                <w:sz w:val="20"/>
                <w:szCs w:val="20"/>
                <w:lang w:eastAsia="ru-RU"/>
              </w:rPr>
            </w:pPr>
            <w:r w:rsidRPr="00742D53">
              <w:rPr>
                <w:rFonts w:ascii="Times New Roman" w:eastAsia="Times New Roman" w:hAnsi="Times New Roman" w:cs="Times New Roman"/>
                <w:color w:val="000000"/>
                <w:sz w:val="20"/>
                <w:szCs w:val="20"/>
                <w:lang w:eastAsia="ru-RU"/>
              </w:rPr>
              <w:t>Амортизация программного обеспечения и баз данных - иного движимого имущества учреждения</w:t>
            </w:r>
          </w:p>
        </w:tc>
      </w:tr>
      <w:tr w:rsidR="000365E6" w:rsidRPr="00742D53" w:rsidTr="00742D53">
        <w:trPr>
          <w:gridAfter w:val="2"/>
          <w:wAfter w:w="1073" w:type="dxa"/>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365E6" w:rsidRPr="00742D53" w:rsidRDefault="000365E6" w:rsidP="00F47104">
            <w:pPr>
              <w:spacing w:after="0" w:line="240" w:lineRule="auto"/>
              <w:rPr>
                <w:rFonts w:ascii="Times New Roman" w:eastAsia="Times New Roman" w:hAnsi="Times New Roman" w:cs="Times New Roman"/>
                <w:color w:val="000000"/>
                <w:sz w:val="20"/>
                <w:szCs w:val="20"/>
                <w:lang w:val="en-US" w:eastAsia="ru-RU"/>
              </w:rPr>
            </w:pPr>
            <w:r w:rsidRPr="00742D53">
              <w:rPr>
                <w:rFonts w:ascii="Times New Roman" w:eastAsia="Times New Roman" w:hAnsi="Times New Roman" w:cs="Times New Roman"/>
                <w:color w:val="000000"/>
                <w:sz w:val="20"/>
                <w:szCs w:val="20"/>
                <w:lang w:val="en-US" w:eastAsia="ru-RU"/>
              </w:rPr>
              <w:t>104.3D</w:t>
            </w:r>
          </w:p>
        </w:tc>
        <w:tc>
          <w:tcPr>
            <w:tcW w:w="7200" w:type="dxa"/>
            <w:tcBorders>
              <w:top w:val="nil"/>
              <w:left w:val="nil"/>
              <w:bottom w:val="single" w:sz="4" w:space="0" w:color="auto"/>
              <w:right w:val="single" w:sz="4" w:space="0" w:color="auto"/>
            </w:tcBorders>
            <w:shd w:val="clear" w:color="000000" w:fill="FFFFFF"/>
          </w:tcPr>
          <w:p w:rsidR="000365E6" w:rsidRPr="00742D53" w:rsidRDefault="000365E6" w:rsidP="00F47104">
            <w:pPr>
              <w:spacing w:after="0" w:line="240" w:lineRule="auto"/>
              <w:rPr>
                <w:rFonts w:ascii="Times New Roman" w:eastAsia="Times New Roman" w:hAnsi="Times New Roman" w:cs="Times New Roman"/>
                <w:color w:val="000000"/>
                <w:sz w:val="20"/>
                <w:szCs w:val="20"/>
                <w:lang w:eastAsia="ru-RU"/>
              </w:rPr>
            </w:pPr>
            <w:r w:rsidRPr="00742D53">
              <w:rPr>
                <w:rFonts w:ascii="Times New Roman" w:eastAsia="Times New Roman" w:hAnsi="Times New Roman" w:cs="Times New Roman"/>
                <w:color w:val="000000"/>
                <w:sz w:val="20"/>
                <w:szCs w:val="20"/>
                <w:lang w:eastAsia="ru-RU"/>
              </w:rPr>
              <w:t>Амортизация иных объектов интеллектуальной собственности - иного движимого имущества учреждения</w:t>
            </w:r>
          </w:p>
        </w:tc>
      </w:tr>
      <w:tr w:rsidR="000365E6" w:rsidRPr="00742D53" w:rsidTr="00742D53">
        <w:trPr>
          <w:gridAfter w:val="2"/>
          <w:wAfter w:w="1073" w:type="dxa"/>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104.60</w:t>
            </w:r>
          </w:p>
        </w:tc>
        <w:tc>
          <w:tcPr>
            <w:tcW w:w="7200" w:type="dxa"/>
            <w:tcBorders>
              <w:top w:val="nil"/>
              <w:left w:val="nil"/>
              <w:bottom w:val="single" w:sz="4" w:space="0" w:color="auto"/>
              <w:right w:val="single" w:sz="4" w:space="0" w:color="auto"/>
            </w:tcBorders>
            <w:shd w:val="clear" w:color="000000" w:fill="FFFFFF"/>
          </w:tcPr>
          <w:p w:rsidR="000365E6" w:rsidRPr="00742D53" w:rsidRDefault="000365E6"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Амортизация прав пользования неисключительными правами</w:t>
            </w:r>
          </w:p>
        </w:tc>
      </w:tr>
      <w:tr w:rsidR="000365E6" w:rsidRPr="000365E6"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365E6" w:rsidRPr="00742D53" w:rsidRDefault="000365E6" w:rsidP="00F47104">
            <w:pPr>
              <w:spacing w:after="0" w:line="240" w:lineRule="auto"/>
              <w:rPr>
                <w:rFonts w:ascii="Times New Roman" w:eastAsia="Times New Roman" w:hAnsi="Times New Roman" w:cs="Times New Roman"/>
                <w:color w:val="000000"/>
                <w:sz w:val="20"/>
                <w:szCs w:val="20"/>
                <w:lang w:val="en-US" w:eastAsia="ru-RU"/>
              </w:rPr>
            </w:pPr>
            <w:r w:rsidRPr="00742D53">
              <w:rPr>
                <w:rFonts w:ascii="Times New Roman" w:eastAsia="Times New Roman" w:hAnsi="Times New Roman" w:cs="Times New Roman"/>
                <w:color w:val="000000"/>
                <w:sz w:val="20"/>
                <w:szCs w:val="20"/>
                <w:lang w:eastAsia="ru-RU"/>
              </w:rPr>
              <w:t>104.9</w:t>
            </w:r>
            <w:r w:rsidRPr="00742D53">
              <w:rPr>
                <w:rFonts w:ascii="Times New Roman" w:eastAsia="Times New Roman" w:hAnsi="Times New Roman" w:cs="Times New Roman"/>
                <w:color w:val="000000"/>
                <w:sz w:val="20"/>
                <w:szCs w:val="20"/>
                <w:lang w:val="en-US" w:eastAsia="ru-RU"/>
              </w:rPr>
              <w:t>I</w:t>
            </w:r>
          </w:p>
        </w:tc>
        <w:tc>
          <w:tcPr>
            <w:tcW w:w="7200" w:type="dxa"/>
            <w:tcBorders>
              <w:top w:val="nil"/>
              <w:left w:val="nil"/>
              <w:bottom w:val="single" w:sz="4" w:space="0" w:color="auto"/>
              <w:right w:val="single" w:sz="4" w:space="0" w:color="auto"/>
            </w:tcBorders>
            <w:shd w:val="clear" w:color="000000" w:fill="FFFFFF"/>
          </w:tcPr>
          <w:p w:rsidR="000365E6" w:rsidRPr="00742D53" w:rsidRDefault="000365E6" w:rsidP="00F47104">
            <w:pPr>
              <w:spacing w:after="0" w:line="240" w:lineRule="auto"/>
              <w:rPr>
                <w:rFonts w:ascii="Times New Roman" w:eastAsia="Times New Roman" w:hAnsi="Times New Roman" w:cs="Times New Roman"/>
                <w:color w:val="000000"/>
                <w:sz w:val="20"/>
                <w:szCs w:val="20"/>
                <w:lang w:eastAsia="ru-RU"/>
              </w:rPr>
            </w:pPr>
            <w:r w:rsidRPr="00742D53">
              <w:rPr>
                <w:rFonts w:ascii="Times New Roman" w:eastAsia="Times New Roman" w:hAnsi="Times New Roman" w:cs="Times New Roman"/>
                <w:color w:val="000000"/>
                <w:sz w:val="20"/>
                <w:szCs w:val="20"/>
                <w:lang w:eastAsia="ru-RU"/>
              </w:rPr>
              <w:t>Амортизация прав пользования программным обеспечением и базами данных</w:t>
            </w:r>
          </w:p>
        </w:tc>
        <w:tc>
          <w:tcPr>
            <w:tcW w:w="1073" w:type="dxa"/>
            <w:gridSpan w:val="2"/>
            <w:tcBorders>
              <w:top w:val="nil"/>
              <w:left w:val="nil"/>
              <w:bottom w:val="single" w:sz="4" w:space="0" w:color="auto"/>
              <w:right w:val="single" w:sz="4" w:space="0" w:color="auto"/>
            </w:tcBorders>
            <w:shd w:val="clear" w:color="000000" w:fill="FFFFFF"/>
            <w:noWrap/>
          </w:tcPr>
          <w:p w:rsidR="000365E6" w:rsidRPr="00742D53" w:rsidRDefault="000365E6" w:rsidP="00F47104">
            <w:pPr>
              <w:spacing w:after="0" w:line="240" w:lineRule="auto"/>
              <w:rPr>
                <w:rFonts w:ascii="Times New Roman" w:eastAsia="Times New Roman" w:hAnsi="Times New Roman" w:cs="Times New Roman"/>
                <w:color w:val="000000"/>
                <w:sz w:val="20"/>
                <w:szCs w:val="20"/>
                <w:lang w:eastAsia="ru-RU"/>
              </w:rPr>
            </w:pPr>
            <w:r w:rsidRPr="00742D53">
              <w:rPr>
                <w:rFonts w:ascii="Times New Roman" w:eastAsia="Times New Roman" w:hAnsi="Times New Roman" w:cs="Times New Roman"/>
                <w:color w:val="000000"/>
                <w:sz w:val="20"/>
                <w:szCs w:val="20"/>
                <w:lang w:eastAsia="ru-RU"/>
              </w:rPr>
              <w:t>7</w:t>
            </w:r>
          </w:p>
        </w:tc>
      </w:tr>
      <w:tr w:rsidR="000365E6"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106.60</w:t>
            </w:r>
          </w:p>
        </w:tc>
        <w:tc>
          <w:tcPr>
            <w:tcW w:w="7200" w:type="dxa"/>
            <w:tcBorders>
              <w:top w:val="nil"/>
              <w:left w:val="nil"/>
              <w:bottom w:val="single" w:sz="4" w:space="0" w:color="auto"/>
              <w:right w:val="single" w:sz="4" w:space="0" w:color="auto"/>
            </w:tcBorders>
            <w:shd w:val="clear" w:color="000000" w:fill="FFFFFF"/>
          </w:tcPr>
          <w:p w:rsidR="000365E6" w:rsidRPr="00742D53" w:rsidRDefault="000365E6"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Вложения в права пользования нематериальными активами</w:t>
            </w:r>
          </w:p>
        </w:tc>
        <w:tc>
          <w:tcPr>
            <w:tcW w:w="1073" w:type="dxa"/>
            <w:gridSpan w:val="2"/>
            <w:tcBorders>
              <w:top w:val="nil"/>
              <w:left w:val="nil"/>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eastAsia="ru-RU"/>
              </w:rPr>
            </w:pPr>
          </w:p>
        </w:tc>
      </w:tr>
      <w:tr w:rsidR="000365E6"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106.6I</w:t>
            </w:r>
          </w:p>
        </w:tc>
        <w:tc>
          <w:tcPr>
            <w:tcW w:w="7200" w:type="dxa"/>
            <w:tcBorders>
              <w:top w:val="nil"/>
              <w:left w:val="nil"/>
              <w:bottom w:val="single" w:sz="4" w:space="0" w:color="auto"/>
              <w:right w:val="single" w:sz="4" w:space="0" w:color="auto"/>
            </w:tcBorders>
            <w:shd w:val="clear" w:color="000000" w:fill="FFFFFF"/>
          </w:tcPr>
          <w:p w:rsidR="000365E6" w:rsidRPr="00742D53" w:rsidRDefault="000365E6"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Вложения в права пользования программным обеспечением и базами данных</w:t>
            </w:r>
          </w:p>
        </w:tc>
        <w:tc>
          <w:tcPr>
            <w:tcW w:w="1073" w:type="dxa"/>
            <w:gridSpan w:val="2"/>
            <w:tcBorders>
              <w:top w:val="nil"/>
              <w:left w:val="nil"/>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7</w:t>
            </w:r>
          </w:p>
        </w:tc>
      </w:tr>
      <w:tr w:rsidR="000365E6"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106.6D</w:t>
            </w:r>
          </w:p>
        </w:tc>
        <w:tc>
          <w:tcPr>
            <w:tcW w:w="7200" w:type="dxa"/>
            <w:tcBorders>
              <w:top w:val="nil"/>
              <w:left w:val="nil"/>
              <w:bottom w:val="single" w:sz="4" w:space="0" w:color="auto"/>
              <w:right w:val="single" w:sz="4" w:space="0" w:color="auto"/>
            </w:tcBorders>
            <w:shd w:val="clear" w:color="000000" w:fill="FFFFFF"/>
          </w:tcPr>
          <w:p w:rsidR="000365E6" w:rsidRPr="00742D53" w:rsidRDefault="000365E6"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Вложения в права пользования иными объектами интеллектуальной собственности</w:t>
            </w:r>
          </w:p>
        </w:tc>
        <w:tc>
          <w:tcPr>
            <w:tcW w:w="1073" w:type="dxa"/>
            <w:gridSpan w:val="2"/>
            <w:tcBorders>
              <w:top w:val="nil"/>
              <w:left w:val="nil"/>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7</w:t>
            </w:r>
          </w:p>
        </w:tc>
      </w:tr>
      <w:tr w:rsidR="000365E6"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106.91</w:t>
            </w:r>
          </w:p>
        </w:tc>
        <w:tc>
          <w:tcPr>
            <w:tcW w:w="7200" w:type="dxa"/>
            <w:tcBorders>
              <w:top w:val="nil"/>
              <w:left w:val="nil"/>
              <w:bottom w:val="single" w:sz="4" w:space="0" w:color="auto"/>
              <w:right w:val="single" w:sz="4" w:space="0" w:color="auto"/>
            </w:tcBorders>
            <w:shd w:val="clear" w:color="000000" w:fill="FFFFFF"/>
          </w:tcPr>
          <w:p w:rsidR="000365E6" w:rsidRPr="00742D53" w:rsidRDefault="000365E6"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Вложения в недвижимое имущество концедента</w:t>
            </w:r>
          </w:p>
        </w:tc>
        <w:tc>
          <w:tcPr>
            <w:tcW w:w="1073" w:type="dxa"/>
            <w:gridSpan w:val="2"/>
            <w:tcBorders>
              <w:top w:val="nil"/>
              <w:left w:val="nil"/>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7</w:t>
            </w:r>
          </w:p>
        </w:tc>
      </w:tr>
      <w:tr w:rsidR="000365E6"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106.92</w:t>
            </w:r>
          </w:p>
        </w:tc>
        <w:tc>
          <w:tcPr>
            <w:tcW w:w="7200" w:type="dxa"/>
            <w:tcBorders>
              <w:top w:val="nil"/>
              <w:left w:val="nil"/>
              <w:bottom w:val="single" w:sz="4" w:space="0" w:color="auto"/>
              <w:right w:val="single" w:sz="4" w:space="0" w:color="auto"/>
            </w:tcBorders>
            <w:shd w:val="clear" w:color="000000" w:fill="FFFFFF"/>
          </w:tcPr>
          <w:p w:rsidR="000365E6" w:rsidRPr="00742D53" w:rsidRDefault="000365E6"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Вложения в движимое имущество концедента</w:t>
            </w:r>
          </w:p>
        </w:tc>
        <w:tc>
          <w:tcPr>
            <w:tcW w:w="1073" w:type="dxa"/>
            <w:gridSpan w:val="2"/>
            <w:tcBorders>
              <w:top w:val="nil"/>
              <w:left w:val="nil"/>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7</w:t>
            </w:r>
          </w:p>
        </w:tc>
      </w:tr>
      <w:tr w:rsidR="000365E6"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eastAsia="ru-RU"/>
              </w:rPr>
              <w:t>106.9</w:t>
            </w:r>
            <w:r w:rsidRPr="00742D53">
              <w:rPr>
                <w:rFonts w:ascii="Times New Roman" w:hAnsi="Times New Roman" w:cs="Times New Roman"/>
                <w:sz w:val="20"/>
                <w:szCs w:val="20"/>
                <w:lang w:val="en-US" w:eastAsia="ru-RU"/>
              </w:rPr>
              <w:t>I</w:t>
            </w:r>
          </w:p>
        </w:tc>
        <w:tc>
          <w:tcPr>
            <w:tcW w:w="7200" w:type="dxa"/>
            <w:tcBorders>
              <w:top w:val="nil"/>
              <w:left w:val="nil"/>
              <w:bottom w:val="single" w:sz="4" w:space="0" w:color="auto"/>
              <w:right w:val="single" w:sz="4" w:space="0" w:color="auto"/>
            </w:tcBorders>
            <w:shd w:val="clear" w:color="000000" w:fill="FFFFFF"/>
          </w:tcPr>
          <w:p w:rsidR="000365E6" w:rsidRPr="00742D53" w:rsidRDefault="000365E6"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Вложения в нематериальные активы концедента</w:t>
            </w:r>
          </w:p>
        </w:tc>
        <w:tc>
          <w:tcPr>
            <w:tcW w:w="1073" w:type="dxa"/>
            <w:gridSpan w:val="2"/>
            <w:tcBorders>
              <w:top w:val="nil"/>
              <w:left w:val="nil"/>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7</w:t>
            </w:r>
          </w:p>
        </w:tc>
      </w:tr>
      <w:tr w:rsidR="000365E6"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106.95</w:t>
            </w:r>
          </w:p>
        </w:tc>
        <w:tc>
          <w:tcPr>
            <w:tcW w:w="7200" w:type="dxa"/>
            <w:tcBorders>
              <w:top w:val="nil"/>
              <w:left w:val="nil"/>
              <w:bottom w:val="single" w:sz="4" w:space="0" w:color="auto"/>
              <w:right w:val="single" w:sz="4" w:space="0" w:color="auto"/>
            </w:tcBorders>
            <w:shd w:val="clear" w:color="000000" w:fill="FFFFFF"/>
          </w:tcPr>
          <w:p w:rsidR="000365E6" w:rsidRPr="00742D53" w:rsidRDefault="000365E6"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Вложения в непроизведенные активы концедента</w:t>
            </w:r>
          </w:p>
        </w:tc>
        <w:tc>
          <w:tcPr>
            <w:tcW w:w="1073" w:type="dxa"/>
            <w:gridSpan w:val="2"/>
            <w:tcBorders>
              <w:top w:val="nil"/>
              <w:left w:val="nil"/>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7</w:t>
            </w:r>
          </w:p>
        </w:tc>
      </w:tr>
      <w:tr w:rsidR="000365E6"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111.60</w:t>
            </w:r>
          </w:p>
        </w:tc>
        <w:tc>
          <w:tcPr>
            <w:tcW w:w="7200" w:type="dxa"/>
            <w:tcBorders>
              <w:top w:val="nil"/>
              <w:left w:val="nil"/>
              <w:bottom w:val="single" w:sz="4" w:space="0" w:color="auto"/>
              <w:right w:val="single" w:sz="4" w:space="0" w:color="auto"/>
            </w:tcBorders>
            <w:shd w:val="clear" w:color="000000" w:fill="FFFFFF"/>
          </w:tcPr>
          <w:p w:rsidR="000365E6" w:rsidRPr="00742D53" w:rsidRDefault="000365E6"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Права пользования нематериальными активами</w:t>
            </w:r>
          </w:p>
        </w:tc>
        <w:tc>
          <w:tcPr>
            <w:tcW w:w="1073" w:type="dxa"/>
            <w:gridSpan w:val="2"/>
            <w:tcBorders>
              <w:top w:val="nil"/>
              <w:left w:val="nil"/>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eastAsia="ru-RU"/>
              </w:rPr>
            </w:pPr>
          </w:p>
        </w:tc>
      </w:tr>
      <w:tr w:rsidR="000365E6"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111.6N</w:t>
            </w:r>
          </w:p>
        </w:tc>
        <w:tc>
          <w:tcPr>
            <w:tcW w:w="7200" w:type="dxa"/>
            <w:tcBorders>
              <w:top w:val="nil"/>
              <w:left w:val="nil"/>
              <w:bottom w:val="single" w:sz="4" w:space="0" w:color="auto"/>
              <w:right w:val="single" w:sz="4" w:space="0" w:color="auto"/>
            </w:tcBorders>
            <w:shd w:val="clear" w:color="000000" w:fill="FFFFFF"/>
          </w:tcPr>
          <w:p w:rsidR="000365E6" w:rsidRPr="00742D53" w:rsidRDefault="000365E6"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Права пользования научными исследованиями (научно-исследовательскими разработками)</w:t>
            </w:r>
          </w:p>
        </w:tc>
        <w:tc>
          <w:tcPr>
            <w:tcW w:w="1073" w:type="dxa"/>
            <w:gridSpan w:val="2"/>
            <w:tcBorders>
              <w:top w:val="nil"/>
              <w:left w:val="nil"/>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7</w:t>
            </w:r>
          </w:p>
        </w:tc>
      </w:tr>
      <w:tr w:rsidR="000365E6"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111.6R</w:t>
            </w:r>
          </w:p>
        </w:tc>
        <w:tc>
          <w:tcPr>
            <w:tcW w:w="7200" w:type="dxa"/>
            <w:tcBorders>
              <w:top w:val="nil"/>
              <w:left w:val="nil"/>
              <w:bottom w:val="single" w:sz="4" w:space="0" w:color="auto"/>
              <w:right w:val="single" w:sz="4" w:space="0" w:color="auto"/>
            </w:tcBorders>
            <w:shd w:val="clear" w:color="000000" w:fill="FFFFFF"/>
          </w:tcPr>
          <w:p w:rsidR="000365E6" w:rsidRPr="00742D53" w:rsidRDefault="000365E6"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Права пользования опытно-конструкторскими и технологическими разработками</w:t>
            </w:r>
          </w:p>
        </w:tc>
        <w:tc>
          <w:tcPr>
            <w:tcW w:w="1073" w:type="dxa"/>
            <w:gridSpan w:val="2"/>
            <w:tcBorders>
              <w:top w:val="nil"/>
              <w:left w:val="nil"/>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7</w:t>
            </w:r>
          </w:p>
        </w:tc>
      </w:tr>
      <w:tr w:rsidR="000365E6"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111.6I</w:t>
            </w:r>
          </w:p>
        </w:tc>
        <w:tc>
          <w:tcPr>
            <w:tcW w:w="7200" w:type="dxa"/>
            <w:tcBorders>
              <w:top w:val="nil"/>
              <w:left w:val="nil"/>
              <w:bottom w:val="single" w:sz="4" w:space="0" w:color="auto"/>
              <w:right w:val="single" w:sz="4" w:space="0" w:color="auto"/>
            </w:tcBorders>
            <w:shd w:val="clear" w:color="000000" w:fill="FFFFFF"/>
          </w:tcPr>
          <w:p w:rsidR="000365E6" w:rsidRPr="00742D53" w:rsidRDefault="000365E6"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Права пользования программным обеспечением и базами данных</w:t>
            </w:r>
          </w:p>
        </w:tc>
        <w:tc>
          <w:tcPr>
            <w:tcW w:w="1073" w:type="dxa"/>
            <w:gridSpan w:val="2"/>
            <w:tcBorders>
              <w:top w:val="nil"/>
              <w:left w:val="nil"/>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7</w:t>
            </w:r>
          </w:p>
        </w:tc>
      </w:tr>
      <w:tr w:rsidR="000365E6"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111.6D</w:t>
            </w:r>
          </w:p>
        </w:tc>
        <w:tc>
          <w:tcPr>
            <w:tcW w:w="7200" w:type="dxa"/>
            <w:tcBorders>
              <w:top w:val="nil"/>
              <w:left w:val="nil"/>
              <w:bottom w:val="single" w:sz="4" w:space="0" w:color="auto"/>
              <w:right w:val="single" w:sz="4" w:space="0" w:color="auto"/>
            </w:tcBorders>
            <w:shd w:val="clear" w:color="000000" w:fill="FFFFFF"/>
          </w:tcPr>
          <w:p w:rsidR="000365E6" w:rsidRPr="00742D53" w:rsidRDefault="000365E6"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Права пользования иными объектами интеллектуальной собственности</w:t>
            </w:r>
          </w:p>
        </w:tc>
        <w:tc>
          <w:tcPr>
            <w:tcW w:w="1073" w:type="dxa"/>
            <w:gridSpan w:val="2"/>
            <w:tcBorders>
              <w:top w:val="nil"/>
              <w:left w:val="nil"/>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7</w:t>
            </w:r>
          </w:p>
        </w:tc>
      </w:tr>
      <w:tr w:rsidR="000365E6"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114.3I</w:t>
            </w:r>
          </w:p>
        </w:tc>
        <w:tc>
          <w:tcPr>
            <w:tcW w:w="7200" w:type="dxa"/>
            <w:tcBorders>
              <w:top w:val="nil"/>
              <w:left w:val="nil"/>
              <w:bottom w:val="single" w:sz="4" w:space="0" w:color="auto"/>
              <w:right w:val="single" w:sz="4" w:space="0" w:color="auto"/>
            </w:tcBorders>
            <w:shd w:val="clear" w:color="000000" w:fill="FFFFFF"/>
          </w:tcPr>
          <w:p w:rsidR="000365E6" w:rsidRPr="00742D53" w:rsidRDefault="000365E6"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Обесценение программного обеспечения и баз данных - иного движимого имущества учреждения</w:t>
            </w:r>
          </w:p>
        </w:tc>
        <w:tc>
          <w:tcPr>
            <w:tcW w:w="1073" w:type="dxa"/>
            <w:gridSpan w:val="2"/>
            <w:tcBorders>
              <w:top w:val="nil"/>
              <w:left w:val="nil"/>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7</w:t>
            </w:r>
          </w:p>
        </w:tc>
      </w:tr>
      <w:tr w:rsidR="000365E6"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114.3D</w:t>
            </w:r>
          </w:p>
        </w:tc>
        <w:tc>
          <w:tcPr>
            <w:tcW w:w="7200" w:type="dxa"/>
            <w:tcBorders>
              <w:top w:val="nil"/>
              <w:left w:val="nil"/>
              <w:bottom w:val="single" w:sz="4" w:space="0" w:color="auto"/>
              <w:right w:val="single" w:sz="4" w:space="0" w:color="auto"/>
            </w:tcBorders>
            <w:shd w:val="clear" w:color="000000" w:fill="FFFFFF"/>
          </w:tcPr>
          <w:p w:rsidR="000365E6" w:rsidRPr="00742D53" w:rsidRDefault="000365E6"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Обесценение иных объектов интеллектуальной собственности - иного движимого имущества учреждения</w:t>
            </w:r>
          </w:p>
        </w:tc>
        <w:tc>
          <w:tcPr>
            <w:tcW w:w="1073" w:type="dxa"/>
            <w:gridSpan w:val="2"/>
            <w:tcBorders>
              <w:top w:val="nil"/>
              <w:left w:val="nil"/>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7</w:t>
            </w:r>
          </w:p>
        </w:tc>
      </w:tr>
      <w:tr w:rsidR="000365E6"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114.40</w:t>
            </w:r>
          </w:p>
        </w:tc>
        <w:tc>
          <w:tcPr>
            <w:tcW w:w="7200" w:type="dxa"/>
            <w:tcBorders>
              <w:top w:val="nil"/>
              <w:left w:val="nil"/>
              <w:bottom w:val="single" w:sz="4" w:space="0" w:color="auto"/>
              <w:right w:val="single" w:sz="4" w:space="0" w:color="auto"/>
            </w:tcBorders>
            <w:shd w:val="clear" w:color="000000" w:fill="FFFFFF"/>
          </w:tcPr>
          <w:p w:rsidR="000365E6" w:rsidRPr="00742D53" w:rsidRDefault="000365E6"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Обесценение прав пользования активами</w:t>
            </w:r>
          </w:p>
        </w:tc>
        <w:tc>
          <w:tcPr>
            <w:tcW w:w="1073" w:type="dxa"/>
            <w:gridSpan w:val="2"/>
            <w:tcBorders>
              <w:top w:val="nil"/>
              <w:left w:val="nil"/>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p>
        </w:tc>
      </w:tr>
      <w:tr w:rsidR="000365E6"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114.41</w:t>
            </w:r>
          </w:p>
        </w:tc>
        <w:tc>
          <w:tcPr>
            <w:tcW w:w="7200" w:type="dxa"/>
            <w:tcBorders>
              <w:top w:val="nil"/>
              <w:left w:val="nil"/>
              <w:bottom w:val="single" w:sz="4" w:space="0" w:color="auto"/>
              <w:right w:val="single" w:sz="4" w:space="0" w:color="auto"/>
            </w:tcBorders>
            <w:shd w:val="clear" w:color="000000" w:fill="FFFFFF"/>
          </w:tcPr>
          <w:p w:rsidR="000365E6" w:rsidRPr="00742D53" w:rsidRDefault="000365E6"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Обесценение прав пользования жилыми помещениями</w:t>
            </w:r>
          </w:p>
        </w:tc>
        <w:tc>
          <w:tcPr>
            <w:tcW w:w="1073" w:type="dxa"/>
            <w:gridSpan w:val="2"/>
            <w:tcBorders>
              <w:top w:val="nil"/>
              <w:left w:val="nil"/>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7</w:t>
            </w:r>
          </w:p>
        </w:tc>
      </w:tr>
      <w:tr w:rsidR="000365E6"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114.42</w:t>
            </w:r>
          </w:p>
        </w:tc>
        <w:tc>
          <w:tcPr>
            <w:tcW w:w="7200" w:type="dxa"/>
            <w:tcBorders>
              <w:top w:val="nil"/>
              <w:left w:val="nil"/>
              <w:bottom w:val="single" w:sz="4" w:space="0" w:color="auto"/>
              <w:right w:val="single" w:sz="4" w:space="0" w:color="auto"/>
            </w:tcBorders>
            <w:shd w:val="clear" w:color="000000" w:fill="FFFFFF"/>
          </w:tcPr>
          <w:p w:rsidR="000365E6" w:rsidRPr="00742D53" w:rsidRDefault="000365E6"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Обесценение прав пользования нежилыми помещениями (зданиями и сооружениями)</w:t>
            </w:r>
          </w:p>
        </w:tc>
        <w:tc>
          <w:tcPr>
            <w:tcW w:w="1073" w:type="dxa"/>
            <w:gridSpan w:val="2"/>
            <w:tcBorders>
              <w:top w:val="nil"/>
              <w:left w:val="nil"/>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7</w:t>
            </w:r>
          </w:p>
        </w:tc>
      </w:tr>
      <w:tr w:rsidR="000365E6"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114.44</w:t>
            </w:r>
          </w:p>
        </w:tc>
        <w:tc>
          <w:tcPr>
            <w:tcW w:w="7200" w:type="dxa"/>
            <w:tcBorders>
              <w:top w:val="nil"/>
              <w:left w:val="nil"/>
              <w:bottom w:val="single" w:sz="4" w:space="0" w:color="auto"/>
              <w:right w:val="single" w:sz="4" w:space="0" w:color="auto"/>
            </w:tcBorders>
            <w:shd w:val="clear" w:color="000000" w:fill="FFFFFF"/>
          </w:tcPr>
          <w:p w:rsidR="000365E6" w:rsidRPr="00742D53" w:rsidRDefault="000365E6"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Обесценение прав пользования машинами и оборудованием</w:t>
            </w:r>
          </w:p>
        </w:tc>
        <w:tc>
          <w:tcPr>
            <w:tcW w:w="1073" w:type="dxa"/>
            <w:gridSpan w:val="2"/>
            <w:tcBorders>
              <w:top w:val="nil"/>
              <w:left w:val="nil"/>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7</w:t>
            </w:r>
          </w:p>
        </w:tc>
      </w:tr>
      <w:tr w:rsidR="000365E6"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114.45</w:t>
            </w:r>
          </w:p>
        </w:tc>
        <w:tc>
          <w:tcPr>
            <w:tcW w:w="7200" w:type="dxa"/>
            <w:tcBorders>
              <w:top w:val="nil"/>
              <w:left w:val="nil"/>
              <w:bottom w:val="single" w:sz="4" w:space="0" w:color="auto"/>
              <w:right w:val="single" w:sz="4" w:space="0" w:color="auto"/>
            </w:tcBorders>
            <w:shd w:val="clear" w:color="000000" w:fill="FFFFFF"/>
          </w:tcPr>
          <w:p w:rsidR="000365E6" w:rsidRPr="00742D53" w:rsidRDefault="000365E6"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Обесценение прав пользования транспортными средствами</w:t>
            </w:r>
          </w:p>
        </w:tc>
        <w:tc>
          <w:tcPr>
            <w:tcW w:w="1073" w:type="dxa"/>
            <w:gridSpan w:val="2"/>
            <w:tcBorders>
              <w:top w:val="nil"/>
              <w:left w:val="nil"/>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7</w:t>
            </w:r>
          </w:p>
        </w:tc>
      </w:tr>
      <w:tr w:rsidR="000365E6"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lastRenderedPageBreak/>
              <w:t>114.46</w:t>
            </w:r>
          </w:p>
        </w:tc>
        <w:tc>
          <w:tcPr>
            <w:tcW w:w="7200" w:type="dxa"/>
            <w:tcBorders>
              <w:top w:val="nil"/>
              <w:left w:val="nil"/>
              <w:bottom w:val="single" w:sz="4" w:space="0" w:color="auto"/>
              <w:right w:val="single" w:sz="4" w:space="0" w:color="auto"/>
            </w:tcBorders>
            <w:shd w:val="clear" w:color="000000" w:fill="FFFFFF"/>
          </w:tcPr>
          <w:p w:rsidR="000365E6" w:rsidRPr="00742D53" w:rsidRDefault="000365E6"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Обесценение прав пользования инвентарем производственным и хозяйственным</w:t>
            </w:r>
          </w:p>
        </w:tc>
        <w:tc>
          <w:tcPr>
            <w:tcW w:w="1073" w:type="dxa"/>
            <w:gridSpan w:val="2"/>
            <w:tcBorders>
              <w:top w:val="nil"/>
              <w:left w:val="nil"/>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7</w:t>
            </w:r>
          </w:p>
        </w:tc>
      </w:tr>
      <w:tr w:rsidR="000365E6"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114.47</w:t>
            </w:r>
          </w:p>
        </w:tc>
        <w:tc>
          <w:tcPr>
            <w:tcW w:w="7200" w:type="dxa"/>
            <w:tcBorders>
              <w:top w:val="nil"/>
              <w:left w:val="nil"/>
              <w:bottom w:val="single" w:sz="4" w:space="0" w:color="auto"/>
              <w:right w:val="single" w:sz="4" w:space="0" w:color="auto"/>
            </w:tcBorders>
            <w:shd w:val="clear" w:color="000000" w:fill="FFFFFF"/>
          </w:tcPr>
          <w:p w:rsidR="000365E6" w:rsidRPr="00742D53" w:rsidRDefault="000365E6"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Обесценение прав пользования биологическими ресурсами</w:t>
            </w:r>
          </w:p>
        </w:tc>
        <w:tc>
          <w:tcPr>
            <w:tcW w:w="1073" w:type="dxa"/>
            <w:gridSpan w:val="2"/>
            <w:tcBorders>
              <w:top w:val="nil"/>
              <w:left w:val="nil"/>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7</w:t>
            </w:r>
          </w:p>
        </w:tc>
      </w:tr>
      <w:tr w:rsidR="000365E6"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114.48</w:t>
            </w:r>
          </w:p>
        </w:tc>
        <w:tc>
          <w:tcPr>
            <w:tcW w:w="7200" w:type="dxa"/>
            <w:tcBorders>
              <w:top w:val="nil"/>
              <w:left w:val="nil"/>
              <w:bottom w:val="single" w:sz="4" w:space="0" w:color="auto"/>
              <w:right w:val="single" w:sz="4" w:space="0" w:color="auto"/>
            </w:tcBorders>
            <w:shd w:val="clear" w:color="000000" w:fill="FFFFFF"/>
          </w:tcPr>
          <w:p w:rsidR="000365E6" w:rsidRPr="00742D53" w:rsidRDefault="000365E6"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Обесценение прав пользования прочими основными средствами</w:t>
            </w:r>
          </w:p>
        </w:tc>
        <w:tc>
          <w:tcPr>
            <w:tcW w:w="1073" w:type="dxa"/>
            <w:gridSpan w:val="2"/>
            <w:tcBorders>
              <w:top w:val="nil"/>
              <w:left w:val="nil"/>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7</w:t>
            </w:r>
          </w:p>
        </w:tc>
      </w:tr>
      <w:tr w:rsidR="000365E6"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114.60</w:t>
            </w:r>
          </w:p>
        </w:tc>
        <w:tc>
          <w:tcPr>
            <w:tcW w:w="7200" w:type="dxa"/>
            <w:tcBorders>
              <w:top w:val="nil"/>
              <w:left w:val="nil"/>
              <w:bottom w:val="single" w:sz="4" w:space="0" w:color="auto"/>
              <w:right w:val="single" w:sz="4" w:space="0" w:color="auto"/>
            </w:tcBorders>
            <w:shd w:val="clear" w:color="000000" w:fill="FFFFFF"/>
          </w:tcPr>
          <w:p w:rsidR="000365E6" w:rsidRPr="00742D53" w:rsidRDefault="000365E6"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Обесценение прав пользования нематериальными активами</w:t>
            </w:r>
          </w:p>
        </w:tc>
        <w:tc>
          <w:tcPr>
            <w:tcW w:w="1073" w:type="dxa"/>
            <w:gridSpan w:val="2"/>
            <w:tcBorders>
              <w:top w:val="nil"/>
              <w:left w:val="nil"/>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eastAsia="ru-RU"/>
              </w:rPr>
            </w:pPr>
          </w:p>
        </w:tc>
      </w:tr>
      <w:tr w:rsidR="000365E6" w:rsidRPr="00582CDD" w:rsidTr="00742D53">
        <w:trPr>
          <w:trHeight w:val="160"/>
        </w:trPr>
        <w:tc>
          <w:tcPr>
            <w:tcW w:w="1240" w:type="dxa"/>
            <w:tcBorders>
              <w:top w:val="nil"/>
              <w:left w:val="single" w:sz="4" w:space="0" w:color="auto"/>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114.6N</w:t>
            </w:r>
          </w:p>
        </w:tc>
        <w:tc>
          <w:tcPr>
            <w:tcW w:w="7200" w:type="dxa"/>
            <w:tcBorders>
              <w:top w:val="nil"/>
              <w:left w:val="nil"/>
              <w:bottom w:val="single" w:sz="4" w:space="0" w:color="auto"/>
              <w:right w:val="single" w:sz="4" w:space="0" w:color="auto"/>
            </w:tcBorders>
            <w:shd w:val="clear" w:color="000000" w:fill="FFFFFF"/>
          </w:tcPr>
          <w:p w:rsidR="000365E6" w:rsidRPr="00742D53" w:rsidRDefault="000365E6"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Обесценение прав пользования научными исследованиями (научно-исследовательскими разработками)</w:t>
            </w:r>
          </w:p>
        </w:tc>
        <w:tc>
          <w:tcPr>
            <w:tcW w:w="1073" w:type="dxa"/>
            <w:gridSpan w:val="2"/>
            <w:tcBorders>
              <w:top w:val="nil"/>
              <w:left w:val="nil"/>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7</w:t>
            </w:r>
          </w:p>
        </w:tc>
      </w:tr>
      <w:tr w:rsidR="000365E6"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114.6R</w:t>
            </w:r>
          </w:p>
        </w:tc>
        <w:tc>
          <w:tcPr>
            <w:tcW w:w="7200" w:type="dxa"/>
            <w:tcBorders>
              <w:top w:val="nil"/>
              <w:left w:val="nil"/>
              <w:bottom w:val="single" w:sz="4" w:space="0" w:color="auto"/>
              <w:right w:val="single" w:sz="4" w:space="0" w:color="auto"/>
            </w:tcBorders>
            <w:shd w:val="clear" w:color="000000" w:fill="FFFFFF"/>
          </w:tcPr>
          <w:p w:rsidR="000365E6" w:rsidRPr="00742D53" w:rsidRDefault="000365E6"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Обесценение прав пользования опытно-конструкторскими и технологическими разработками</w:t>
            </w:r>
          </w:p>
        </w:tc>
        <w:tc>
          <w:tcPr>
            <w:tcW w:w="1073" w:type="dxa"/>
            <w:gridSpan w:val="2"/>
            <w:tcBorders>
              <w:top w:val="nil"/>
              <w:left w:val="nil"/>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7</w:t>
            </w:r>
          </w:p>
        </w:tc>
      </w:tr>
      <w:tr w:rsidR="000365E6"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114.6I</w:t>
            </w:r>
          </w:p>
        </w:tc>
        <w:tc>
          <w:tcPr>
            <w:tcW w:w="7200" w:type="dxa"/>
            <w:tcBorders>
              <w:top w:val="nil"/>
              <w:left w:val="nil"/>
              <w:bottom w:val="single" w:sz="4" w:space="0" w:color="auto"/>
              <w:right w:val="single" w:sz="4" w:space="0" w:color="auto"/>
            </w:tcBorders>
            <w:shd w:val="clear" w:color="000000" w:fill="FFFFFF"/>
          </w:tcPr>
          <w:p w:rsidR="000365E6" w:rsidRPr="00742D53" w:rsidRDefault="000365E6"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Обесценение прав пользования программным обеспечением и базами данных</w:t>
            </w:r>
          </w:p>
        </w:tc>
        <w:tc>
          <w:tcPr>
            <w:tcW w:w="1073" w:type="dxa"/>
            <w:gridSpan w:val="2"/>
            <w:tcBorders>
              <w:top w:val="nil"/>
              <w:left w:val="nil"/>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7</w:t>
            </w:r>
          </w:p>
        </w:tc>
      </w:tr>
      <w:tr w:rsidR="000365E6"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114.6D</w:t>
            </w:r>
          </w:p>
        </w:tc>
        <w:tc>
          <w:tcPr>
            <w:tcW w:w="7200" w:type="dxa"/>
            <w:tcBorders>
              <w:top w:val="nil"/>
              <w:left w:val="nil"/>
              <w:bottom w:val="single" w:sz="4" w:space="0" w:color="auto"/>
              <w:right w:val="single" w:sz="4" w:space="0" w:color="auto"/>
            </w:tcBorders>
            <w:shd w:val="clear" w:color="000000" w:fill="FFFFFF"/>
          </w:tcPr>
          <w:p w:rsidR="000365E6" w:rsidRPr="00742D53" w:rsidRDefault="000365E6"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Обесценение прав пользования иными объектами интеллектуальной собственности</w:t>
            </w:r>
          </w:p>
        </w:tc>
        <w:tc>
          <w:tcPr>
            <w:tcW w:w="1073" w:type="dxa"/>
            <w:gridSpan w:val="2"/>
            <w:tcBorders>
              <w:top w:val="nil"/>
              <w:left w:val="nil"/>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7</w:t>
            </w:r>
          </w:p>
        </w:tc>
      </w:tr>
      <w:tr w:rsidR="000365E6"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114.80</w:t>
            </w:r>
          </w:p>
        </w:tc>
        <w:tc>
          <w:tcPr>
            <w:tcW w:w="7200" w:type="dxa"/>
            <w:tcBorders>
              <w:top w:val="nil"/>
              <w:left w:val="nil"/>
              <w:bottom w:val="single" w:sz="4" w:space="0" w:color="auto"/>
              <w:right w:val="single" w:sz="4" w:space="0" w:color="auto"/>
            </w:tcBorders>
            <w:shd w:val="clear" w:color="000000" w:fill="FFFFFF"/>
          </w:tcPr>
          <w:p w:rsidR="000365E6" w:rsidRPr="00742D53" w:rsidRDefault="000365E6"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Резерв под снижение стоимости материальных запасов</w:t>
            </w:r>
          </w:p>
        </w:tc>
        <w:tc>
          <w:tcPr>
            <w:tcW w:w="1073" w:type="dxa"/>
            <w:gridSpan w:val="2"/>
            <w:tcBorders>
              <w:top w:val="nil"/>
              <w:left w:val="nil"/>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eastAsia="ru-RU"/>
              </w:rPr>
            </w:pPr>
          </w:p>
        </w:tc>
      </w:tr>
      <w:tr w:rsidR="000365E6"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114.87</w:t>
            </w:r>
          </w:p>
        </w:tc>
        <w:tc>
          <w:tcPr>
            <w:tcW w:w="7200" w:type="dxa"/>
            <w:tcBorders>
              <w:top w:val="nil"/>
              <w:left w:val="nil"/>
              <w:bottom w:val="single" w:sz="4" w:space="0" w:color="auto"/>
              <w:right w:val="single" w:sz="4" w:space="0" w:color="auto"/>
            </w:tcBorders>
            <w:shd w:val="clear" w:color="000000" w:fill="FFFFFF"/>
          </w:tcPr>
          <w:p w:rsidR="000365E6" w:rsidRPr="00742D53" w:rsidRDefault="000365E6"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Резерв под снижение стоимости готовой продукции</w:t>
            </w:r>
          </w:p>
        </w:tc>
        <w:tc>
          <w:tcPr>
            <w:tcW w:w="1073" w:type="dxa"/>
            <w:gridSpan w:val="2"/>
            <w:tcBorders>
              <w:top w:val="nil"/>
              <w:left w:val="nil"/>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7</w:t>
            </w:r>
          </w:p>
        </w:tc>
      </w:tr>
      <w:tr w:rsidR="000365E6"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114.88</w:t>
            </w:r>
          </w:p>
        </w:tc>
        <w:tc>
          <w:tcPr>
            <w:tcW w:w="7200" w:type="dxa"/>
            <w:tcBorders>
              <w:top w:val="nil"/>
              <w:left w:val="nil"/>
              <w:bottom w:val="single" w:sz="4" w:space="0" w:color="auto"/>
              <w:right w:val="single" w:sz="4" w:space="0" w:color="auto"/>
            </w:tcBorders>
            <w:shd w:val="clear" w:color="000000" w:fill="FFFFFF"/>
          </w:tcPr>
          <w:p w:rsidR="000365E6" w:rsidRPr="00742D53" w:rsidRDefault="000365E6"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Резерв под снижение стоимости товаров</w:t>
            </w:r>
          </w:p>
        </w:tc>
        <w:tc>
          <w:tcPr>
            <w:tcW w:w="1073" w:type="dxa"/>
            <w:gridSpan w:val="2"/>
            <w:tcBorders>
              <w:top w:val="nil"/>
              <w:left w:val="nil"/>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val="en-US" w:eastAsia="ru-RU"/>
              </w:rPr>
            </w:pPr>
            <w:r w:rsidRPr="00742D53">
              <w:rPr>
                <w:rFonts w:ascii="Times New Roman" w:hAnsi="Times New Roman" w:cs="Times New Roman"/>
                <w:sz w:val="20"/>
                <w:szCs w:val="20"/>
                <w:lang w:val="en-US" w:eastAsia="ru-RU"/>
              </w:rPr>
              <w:t>7</w:t>
            </w:r>
          </w:p>
        </w:tc>
      </w:tr>
      <w:tr w:rsidR="000365E6"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206.64</w:t>
            </w:r>
          </w:p>
        </w:tc>
        <w:tc>
          <w:tcPr>
            <w:tcW w:w="7200" w:type="dxa"/>
            <w:tcBorders>
              <w:top w:val="nil"/>
              <w:left w:val="nil"/>
              <w:bottom w:val="single" w:sz="4" w:space="0" w:color="auto"/>
              <w:right w:val="single" w:sz="4" w:space="0" w:color="auto"/>
            </w:tcBorders>
            <w:shd w:val="clear" w:color="000000" w:fill="FFFFFF"/>
          </w:tcPr>
          <w:p w:rsidR="000365E6" w:rsidRPr="00742D53" w:rsidRDefault="000365E6"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Расчеты по авансам по пенсиям, пособиям, выплачиваемым работодателями, нанимателями бывшим работникам в денежной форме</w:t>
            </w:r>
          </w:p>
        </w:tc>
        <w:tc>
          <w:tcPr>
            <w:tcW w:w="1073" w:type="dxa"/>
            <w:gridSpan w:val="2"/>
            <w:tcBorders>
              <w:top w:val="nil"/>
              <w:left w:val="nil"/>
              <w:bottom w:val="single" w:sz="4" w:space="0" w:color="auto"/>
              <w:right w:val="single" w:sz="4" w:space="0" w:color="auto"/>
            </w:tcBorders>
            <w:shd w:val="clear" w:color="000000" w:fill="FFFFFF"/>
            <w:noWrap/>
          </w:tcPr>
          <w:p w:rsidR="000365E6" w:rsidRPr="00742D53" w:rsidRDefault="000365E6"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4</w:t>
            </w:r>
          </w:p>
        </w:tc>
      </w:tr>
      <w:tr w:rsidR="00F47104"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206.81</w:t>
            </w:r>
          </w:p>
        </w:tc>
        <w:tc>
          <w:tcPr>
            <w:tcW w:w="7200" w:type="dxa"/>
            <w:tcBorders>
              <w:top w:val="nil"/>
              <w:left w:val="nil"/>
              <w:bottom w:val="single" w:sz="4" w:space="0" w:color="auto"/>
              <w:right w:val="single" w:sz="4" w:space="0" w:color="auto"/>
            </w:tcBorders>
            <w:shd w:val="clear" w:color="000000" w:fill="FFFFFF"/>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Расчеты по авансовым безвозмездным перечислениям капитального характера  государственным (муниципальным)  учреждениям</w:t>
            </w:r>
          </w:p>
        </w:tc>
        <w:tc>
          <w:tcPr>
            <w:tcW w:w="1073" w:type="dxa"/>
            <w:gridSpan w:val="2"/>
            <w:tcBorders>
              <w:top w:val="nil"/>
              <w:left w:val="nil"/>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4</w:t>
            </w:r>
          </w:p>
        </w:tc>
      </w:tr>
      <w:tr w:rsidR="00F47104"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206.96</w:t>
            </w:r>
          </w:p>
        </w:tc>
        <w:tc>
          <w:tcPr>
            <w:tcW w:w="7200" w:type="dxa"/>
            <w:tcBorders>
              <w:top w:val="nil"/>
              <w:left w:val="nil"/>
              <w:bottom w:val="single" w:sz="4" w:space="0" w:color="auto"/>
              <w:right w:val="single" w:sz="4" w:space="0" w:color="auto"/>
            </w:tcBorders>
            <w:shd w:val="clear" w:color="000000" w:fill="FFFFFF"/>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Расчеты по авансам по оплате иных выплат текущего характера физическим лицам</w:t>
            </w:r>
          </w:p>
        </w:tc>
        <w:tc>
          <w:tcPr>
            <w:tcW w:w="1073" w:type="dxa"/>
            <w:gridSpan w:val="2"/>
            <w:tcBorders>
              <w:top w:val="nil"/>
              <w:left w:val="nil"/>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4</w:t>
            </w:r>
          </w:p>
        </w:tc>
      </w:tr>
      <w:tr w:rsidR="00F47104"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206.97</w:t>
            </w:r>
          </w:p>
        </w:tc>
        <w:tc>
          <w:tcPr>
            <w:tcW w:w="7200" w:type="dxa"/>
            <w:tcBorders>
              <w:top w:val="nil"/>
              <w:left w:val="nil"/>
              <w:bottom w:val="single" w:sz="4" w:space="0" w:color="auto"/>
              <w:right w:val="single" w:sz="4" w:space="0" w:color="auto"/>
            </w:tcBorders>
            <w:shd w:val="clear" w:color="000000" w:fill="FFFFFF"/>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Расчеты по авансам по оплате иных выплат текущего характера организациям</w:t>
            </w:r>
          </w:p>
        </w:tc>
        <w:tc>
          <w:tcPr>
            <w:tcW w:w="1073" w:type="dxa"/>
            <w:gridSpan w:val="2"/>
            <w:tcBorders>
              <w:top w:val="nil"/>
              <w:left w:val="nil"/>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4</w:t>
            </w:r>
          </w:p>
        </w:tc>
      </w:tr>
      <w:tr w:rsidR="00F47104"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206.98</w:t>
            </w:r>
          </w:p>
        </w:tc>
        <w:tc>
          <w:tcPr>
            <w:tcW w:w="7200" w:type="dxa"/>
            <w:tcBorders>
              <w:top w:val="nil"/>
              <w:left w:val="nil"/>
              <w:bottom w:val="single" w:sz="4" w:space="0" w:color="auto"/>
              <w:right w:val="single" w:sz="4" w:space="0" w:color="auto"/>
            </w:tcBorders>
            <w:shd w:val="clear" w:color="000000" w:fill="FFFFFF"/>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Расчеты по авансам по оплате иных выплат капитального характера физическим лицам</w:t>
            </w:r>
          </w:p>
        </w:tc>
        <w:tc>
          <w:tcPr>
            <w:tcW w:w="1073" w:type="dxa"/>
            <w:gridSpan w:val="2"/>
            <w:tcBorders>
              <w:top w:val="nil"/>
              <w:left w:val="nil"/>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4</w:t>
            </w:r>
          </w:p>
        </w:tc>
      </w:tr>
      <w:tr w:rsidR="00F47104"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206.99</w:t>
            </w:r>
          </w:p>
        </w:tc>
        <w:tc>
          <w:tcPr>
            <w:tcW w:w="7200" w:type="dxa"/>
            <w:tcBorders>
              <w:top w:val="nil"/>
              <w:left w:val="nil"/>
              <w:bottom w:val="single" w:sz="4" w:space="0" w:color="auto"/>
              <w:right w:val="single" w:sz="4" w:space="0" w:color="auto"/>
            </w:tcBorders>
            <w:shd w:val="clear" w:color="000000" w:fill="FFFFFF"/>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Расчеты по авансам по оплате иных выплат капитального характера организациям</w:t>
            </w:r>
          </w:p>
        </w:tc>
        <w:tc>
          <w:tcPr>
            <w:tcW w:w="1073" w:type="dxa"/>
            <w:gridSpan w:val="2"/>
            <w:tcBorders>
              <w:top w:val="nil"/>
              <w:left w:val="nil"/>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4</w:t>
            </w:r>
          </w:p>
        </w:tc>
      </w:tr>
      <w:tr w:rsidR="00F47104"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207.40</w:t>
            </w:r>
          </w:p>
        </w:tc>
        <w:tc>
          <w:tcPr>
            <w:tcW w:w="7200" w:type="dxa"/>
            <w:tcBorders>
              <w:top w:val="nil"/>
              <w:left w:val="nil"/>
              <w:bottom w:val="single" w:sz="4" w:space="0" w:color="auto"/>
              <w:right w:val="single" w:sz="4" w:space="0" w:color="auto"/>
            </w:tcBorders>
            <w:shd w:val="clear" w:color="000000" w:fill="FFFFFF"/>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Расчеты по прочим долговым требованиям</w:t>
            </w:r>
          </w:p>
        </w:tc>
        <w:tc>
          <w:tcPr>
            <w:tcW w:w="1073" w:type="dxa"/>
            <w:gridSpan w:val="2"/>
            <w:tcBorders>
              <w:top w:val="nil"/>
              <w:left w:val="nil"/>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p>
        </w:tc>
      </w:tr>
      <w:tr w:rsidR="00F47104"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207.44</w:t>
            </w:r>
          </w:p>
        </w:tc>
        <w:tc>
          <w:tcPr>
            <w:tcW w:w="7200" w:type="dxa"/>
            <w:tcBorders>
              <w:top w:val="nil"/>
              <w:left w:val="nil"/>
              <w:bottom w:val="single" w:sz="4" w:space="0" w:color="auto"/>
              <w:right w:val="single" w:sz="4" w:space="0" w:color="auto"/>
            </w:tcBorders>
            <w:shd w:val="clear" w:color="000000" w:fill="FFFFFF"/>
          </w:tcPr>
          <w:p w:rsidR="00F47104" w:rsidRPr="00742D53" w:rsidRDefault="00F47104" w:rsidP="00F47104">
            <w:pPr>
              <w:rPr>
                <w:rFonts w:ascii="Times New Roman" w:hAnsi="Times New Roman" w:cs="Times New Roman"/>
                <w:sz w:val="20"/>
                <w:szCs w:val="20"/>
                <w:lang w:eastAsia="ru-RU"/>
              </w:rPr>
            </w:pPr>
            <w:proofErr w:type="gramStart"/>
            <w:r w:rsidRPr="00742D53">
              <w:rPr>
                <w:rFonts w:ascii="Times New Roman" w:hAnsi="Times New Roman" w:cs="Times New Roman"/>
                <w:sz w:val="20"/>
                <w:szCs w:val="20"/>
                <w:lang w:eastAsia="ru-RU"/>
              </w:rPr>
              <w:t>Расчеты по иным долговым требованиям (займам (ссудам)</w:t>
            </w:r>
            <w:proofErr w:type="gramEnd"/>
          </w:p>
        </w:tc>
        <w:tc>
          <w:tcPr>
            <w:tcW w:w="1073" w:type="dxa"/>
            <w:gridSpan w:val="2"/>
            <w:tcBorders>
              <w:top w:val="nil"/>
              <w:left w:val="nil"/>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2</w:t>
            </w:r>
          </w:p>
        </w:tc>
      </w:tr>
      <w:tr w:rsidR="00F47104" w:rsidRPr="00742D53" w:rsidTr="00742D53">
        <w:trPr>
          <w:gridAfter w:val="2"/>
          <w:wAfter w:w="1073" w:type="dxa"/>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47104" w:rsidRPr="00742D53" w:rsidRDefault="00F47104" w:rsidP="00F47104">
            <w:pPr>
              <w:spacing w:after="0" w:line="240" w:lineRule="auto"/>
              <w:rPr>
                <w:rFonts w:ascii="Times New Roman" w:eastAsia="Times New Roman" w:hAnsi="Times New Roman" w:cs="Times New Roman"/>
                <w:color w:val="000000"/>
                <w:sz w:val="20"/>
                <w:szCs w:val="20"/>
                <w:lang w:eastAsia="ru-RU"/>
              </w:rPr>
            </w:pPr>
            <w:r w:rsidRPr="00742D53">
              <w:rPr>
                <w:rFonts w:ascii="Times New Roman" w:eastAsia="Times New Roman" w:hAnsi="Times New Roman" w:cs="Times New Roman"/>
                <w:color w:val="000000"/>
                <w:sz w:val="20"/>
                <w:szCs w:val="20"/>
                <w:lang w:eastAsia="ru-RU"/>
              </w:rPr>
              <w:t>208.20</w:t>
            </w:r>
          </w:p>
        </w:tc>
        <w:tc>
          <w:tcPr>
            <w:tcW w:w="7200" w:type="dxa"/>
            <w:tcBorders>
              <w:top w:val="nil"/>
              <w:left w:val="nil"/>
              <w:bottom w:val="single" w:sz="4" w:space="0" w:color="auto"/>
              <w:right w:val="single" w:sz="4" w:space="0" w:color="auto"/>
            </w:tcBorders>
            <w:shd w:val="clear" w:color="000000" w:fill="FFFFFF"/>
          </w:tcPr>
          <w:p w:rsidR="00F47104" w:rsidRPr="00742D53" w:rsidRDefault="00F47104" w:rsidP="00F47104">
            <w:pPr>
              <w:spacing w:after="0" w:line="240" w:lineRule="auto"/>
              <w:rPr>
                <w:rFonts w:ascii="Times New Roman" w:eastAsia="Times New Roman" w:hAnsi="Times New Roman" w:cs="Times New Roman"/>
                <w:color w:val="000000"/>
                <w:sz w:val="20"/>
                <w:szCs w:val="20"/>
                <w:lang w:eastAsia="ru-RU"/>
              </w:rPr>
            </w:pPr>
            <w:r w:rsidRPr="00742D53">
              <w:rPr>
                <w:rFonts w:ascii="Times New Roman" w:eastAsia="Times New Roman" w:hAnsi="Times New Roman" w:cs="Times New Roman"/>
                <w:color w:val="000000"/>
                <w:sz w:val="20"/>
                <w:szCs w:val="20"/>
                <w:lang w:eastAsia="ru-RU"/>
              </w:rPr>
              <w:t>Расчеты с подотчетными лицами по оплате  работ, услуг</w:t>
            </w:r>
          </w:p>
        </w:tc>
      </w:tr>
      <w:tr w:rsidR="00F47104" w:rsidRPr="00F47104"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47104" w:rsidRPr="00742D53" w:rsidRDefault="00F47104" w:rsidP="00F47104">
            <w:pPr>
              <w:spacing w:after="0" w:line="240" w:lineRule="auto"/>
              <w:rPr>
                <w:rFonts w:ascii="Times New Roman" w:eastAsia="Times New Roman" w:hAnsi="Times New Roman" w:cs="Times New Roman"/>
                <w:color w:val="000000"/>
                <w:sz w:val="20"/>
                <w:szCs w:val="20"/>
                <w:lang w:eastAsia="ru-RU"/>
              </w:rPr>
            </w:pPr>
            <w:r w:rsidRPr="00742D53">
              <w:rPr>
                <w:rFonts w:ascii="Times New Roman" w:eastAsia="Times New Roman" w:hAnsi="Times New Roman" w:cs="Times New Roman"/>
                <w:color w:val="000000"/>
                <w:sz w:val="20"/>
                <w:szCs w:val="20"/>
                <w:lang w:eastAsia="ru-RU"/>
              </w:rPr>
              <w:t>208.50</w:t>
            </w:r>
          </w:p>
        </w:tc>
        <w:tc>
          <w:tcPr>
            <w:tcW w:w="7200" w:type="dxa"/>
            <w:tcBorders>
              <w:top w:val="nil"/>
              <w:left w:val="nil"/>
              <w:bottom w:val="single" w:sz="4" w:space="0" w:color="auto"/>
              <w:right w:val="single" w:sz="4" w:space="0" w:color="auto"/>
            </w:tcBorders>
            <w:shd w:val="clear" w:color="000000" w:fill="FFFFFF"/>
          </w:tcPr>
          <w:p w:rsidR="00F47104" w:rsidRPr="00742D53" w:rsidRDefault="00F47104" w:rsidP="00F47104">
            <w:pPr>
              <w:spacing w:after="0" w:line="240" w:lineRule="auto"/>
              <w:rPr>
                <w:rFonts w:ascii="Times New Roman" w:eastAsia="Times New Roman" w:hAnsi="Times New Roman" w:cs="Times New Roman"/>
                <w:color w:val="000000"/>
                <w:sz w:val="20"/>
                <w:szCs w:val="20"/>
                <w:lang w:eastAsia="ru-RU"/>
              </w:rPr>
            </w:pPr>
            <w:r w:rsidRPr="00742D53">
              <w:rPr>
                <w:rFonts w:ascii="Times New Roman" w:eastAsia="Times New Roman" w:hAnsi="Times New Roman" w:cs="Times New Roman"/>
                <w:color w:val="000000"/>
                <w:sz w:val="20"/>
                <w:szCs w:val="20"/>
                <w:lang w:eastAsia="ru-RU"/>
              </w:rPr>
              <w:t>Расчеты с подотчетными лицами по безвозмездным перечислениям бюджетам</w:t>
            </w:r>
          </w:p>
        </w:tc>
        <w:tc>
          <w:tcPr>
            <w:tcW w:w="1073" w:type="dxa"/>
            <w:gridSpan w:val="2"/>
            <w:tcBorders>
              <w:top w:val="nil"/>
              <w:left w:val="nil"/>
              <w:bottom w:val="single" w:sz="4" w:space="0" w:color="auto"/>
              <w:right w:val="single" w:sz="4" w:space="0" w:color="auto"/>
            </w:tcBorders>
            <w:shd w:val="clear" w:color="000000" w:fill="FFFFFF"/>
            <w:noWrap/>
          </w:tcPr>
          <w:p w:rsidR="00F47104" w:rsidRPr="00742D53" w:rsidRDefault="00F47104" w:rsidP="00F47104">
            <w:pPr>
              <w:spacing w:after="0" w:line="240" w:lineRule="auto"/>
              <w:rPr>
                <w:rFonts w:ascii="Times New Roman" w:eastAsia="Times New Roman" w:hAnsi="Times New Roman" w:cs="Times New Roman"/>
                <w:color w:val="000000"/>
                <w:sz w:val="20"/>
                <w:szCs w:val="20"/>
                <w:lang w:eastAsia="ru-RU"/>
              </w:rPr>
            </w:pPr>
          </w:p>
        </w:tc>
      </w:tr>
      <w:tr w:rsidR="00F47104" w:rsidRPr="00F47104"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47104" w:rsidRPr="00742D53" w:rsidRDefault="00F47104" w:rsidP="00F47104">
            <w:pPr>
              <w:spacing w:after="0" w:line="240" w:lineRule="auto"/>
              <w:rPr>
                <w:rFonts w:ascii="Times New Roman" w:eastAsia="Times New Roman" w:hAnsi="Times New Roman" w:cs="Times New Roman"/>
                <w:color w:val="000000"/>
                <w:sz w:val="20"/>
                <w:szCs w:val="20"/>
                <w:lang w:eastAsia="ru-RU"/>
              </w:rPr>
            </w:pPr>
            <w:r w:rsidRPr="00742D53">
              <w:rPr>
                <w:rFonts w:ascii="Times New Roman" w:eastAsia="Times New Roman" w:hAnsi="Times New Roman" w:cs="Times New Roman"/>
                <w:color w:val="000000"/>
                <w:sz w:val="20"/>
                <w:szCs w:val="20"/>
                <w:lang w:eastAsia="ru-RU"/>
              </w:rPr>
              <w:t>208.52</w:t>
            </w:r>
          </w:p>
        </w:tc>
        <w:tc>
          <w:tcPr>
            <w:tcW w:w="7200" w:type="dxa"/>
            <w:tcBorders>
              <w:top w:val="nil"/>
              <w:left w:val="nil"/>
              <w:bottom w:val="single" w:sz="4" w:space="0" w:color="auto"/>
              <w:right w:val="single" w:sz="4" w:space="0" w:color="auto"/>
            </w:tcBorders>
            <w:shd w:val="clear" w:color="000000" w:fill="FFFFFF"/>
          </w:tcPr>
          <w:p w:rsidR="00F47104" w:rsidRPr="00742D53" w:rsidRDefault="00F47104" w:rsidP="00F47104">
            <w:pPr>
              <w:spacing w:after="0" w:line="240" w:lineRule="auto"/>
              <w:rPr>
                <w:rFonts w:ascii="Times New Roman" w:eastAsia="Times New Roman" w:hAnsi="Times New Roman" w:cs="Times New Roman"/>
                <w:color w:val="000000"/>
                <w:sz w:val="20"/>
                <w:szCs w:val="20"/>
                <w:lang w:eastAsia="ru-RU"/>
              </w:rPr>
            </w:pPr>
            <w:r w:rsidRPr="00742D53">
              <w:rPr>
                <w:rFonts w:ascii="Times New Roman" w:eastAsia="Times New Roman" w:hAnsi="Times New Roman" w:cs="Times New Roman"/>
                <w:color w:val="000000"/>
                <w:sz w:val="20"/>
                <w:szCs w:val="20"/>
                <w:lang w:eastAsia="ru-RU"/>
              </w:rPr>
              <w:t>Расчеты с подотчетными лицами по перечислениям наднациональным организациям и правительствам иностранных государств</w:t>
            </w:r>
          </w:p>
        </w:tc>
        <w:tc>
          <w:tcPr>
            <w:tcW w:w="1073" w:type="dxa"/>
            <w:gridSpan w:val="2"/>
            <w:tcBorders>
              <w:top w:val="nil"/>
              <w:left w:val="nil"/>
              <w:bottom w:val="single" w:sz="4" w:space="0" w:color="auto"/>
              <w:right w:val="single" w:sz="4" w:space="0" w:color="auto"/>
            </w:tcBorders>
            <w:shd w:val="clear" w:color="000000" w:fill="FFFFFF"/>
            <w:noWrap/>
          </w:tcPr>
          <w:p w:rsidR="00F47104" w:rsidRPr="00742D53" w:rsidRDefault="00F47104" w:rsidP="00F47104">
            <w:pPr>
              <w:spacing w:after="0" w:line="240" w:lineRule="auto"/>
              <w:rPr>
                <w:rFonts w:ascii="Times New Roman" w:eastAsia="Times New Roman" w:hAnsi="Times New Roman" w:cs="Times New Roman"/>
                <w:color w:val="000000"/>
                <w:sz w:val="20"/>
                <w:szCs w:val="20"/>
                <w:lang w:eastAsia="ru-RU"/>
              </w:rPr>
            </w:pPr>
            <w:r w:rsidRPr="00742D53">
              <w:rPr>
                <w:rFonts w:ascii="Times New Roman" w:eastAsia="Times New Roman" w:hAnsi="Times New Roman" w:cs="Times New Roman"/>
                <w:color w:val="000000"/>
                <w:sz w:val="20"/>
                <w:szCs w:val="20"/>
                <w:lang w:eastAsia="ru-RU"/>
              </w:rPr>
              <w:t>3</w:t>
            </w:r>
          </w:p>
        </w:tc>
      </w:tr>
      <w:tr w:rsidR="00F47104" w:rsidRPr="00F47104"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47104" w:rsidRPr="00742D53" w:rsidRDefault="00F47104" w:rsidP="00F47104">
            <w:pPr>
              <w:spacing w:after="0" w:line="240" w:lineRule="auto"/>
              <w:rPr>
                <w:rFonts w:ascii="Times New Roman" w:eastAsia="Times New Roman" w:hAnsi="Times New Roman" w:cs="Times New Roman"/>
                <w:color w:val="000000"/>
                <w:sz w:val="20"/>
                <w:szCs w:val="20"/>
                <w:lang w:eastAsia="ru-RU"/>
              </w:rPr>
            </w:pPr>
            <w:r w:rsidRPr="00742D53">
              <w:rPr>
                <w:rFonts w:ascii="Times New Roman" w:eastAsia="Times New Roman" w:hAnsi="Times New Roman" w:cs="Times New Roman"/>
                <w:color w:val="000000"/>
                <w:sz w:val="20"/>
                <w:szCs w:val="20"/>
                <w:lang w:eastAsia="ru-RU"/>
              </w:rPr>
              <w:t>208.53</w:t>
            </w:r>
          </w:p>
        </w:tc>
        <w:tc>
          <w:tcPr>
            <w:tcW w:w="7200" w:type="dxa"/>
            <w:tcBorders>
              <w:top w:val="nil"/>
              <w:left w:val="nil"/>
              <w:bottom w:val="single" w:sz="4" w:space="0" w:color="auto"/>
              <w:right w:val="single" w:sz="4" w:space="0" w:color="auto"/>
            </w:tcBorders>
            <w:shd w:val="clear" w:color="000000" w:fill="FFFFFF"/>
          </w:tcPr>
          <w:p w:rsidR="00F47104" w:rsidRPr="00742D53" w:rsidRDefault="00F47104" w:rsidP="00F47104">
            <w:pPr>
              <w:spacing w:after="0" w:line="240" w:lineRule="auto"/>
              <w:rPr>
                <w:rFonts w:ascii="Times New Roman" w:eastAsia="Times New Roman" w:hAnsi="Times New Roman" w:cs="Times New Roman"/>
                <w:color w:val="000000"/>
                <w:sz w:val="20"/>
                <w:szCs w:val="20"/>
                <w:lang w:eastAsia="ru-RU"/>
              </w:rPr>
            </w:pPr>
            <w:r w:rsidRPr="00742D53">
              <w:rPr>
                <w:rFonts w:ascii="Times New Roman" w:eastAsia="Times New Roman" w:hAnsi="Times New Roman" w:cs="Times New Roman"/>
                <w:color w:val="000000"/>
                <w:sz w:val="20"/>
                <w:szCs w:val="20"/>
                <w:lang w:eastAsia="ru-RU"/>
              </w:rPr>
              <w:t>Расчеты с подотчетными лицами по перечислениям международным организациям</w:t>
            </w:r>
          </w:p>
        </w:tc>
        <w:tc>
          <w:tcPr>
            <w:tcW w:w="1073" w:type="dxa"/>
            <w:gridSpan w:val="2"/>
            <w:tcBorders>
              <w:top w:val="nil"/>
              <w:left w:val="nil"/>
              <w:bottom w:val="single" w:sz="4" w:space="0" w:color="auto"/>
              <w:right w:val="single" w:sz="4" w:space="0" w:color="auto"/>
            </w:tcBorders>
            <w:shd w:val="clear" w:color="000000" w:fill="FFFFFF"/>
            <w:noWrap/>
          </w:tcPr>
          <w:p w:rsidR="00F47104" w:rsidRPr="00742D53" w:rsidRDefault="00F47104" w:rsidP="00F47104">
            <w:pPr>
              <w:spacing w:after="0" w:line="240" w:lineRule="auto"/>
              <w:rPr>
                <w:rFonts w:ascii="Times New Roman" w:eastAsia="Times New Roman" w:hAnsi="Times New Roman" w:cs="Times New Roman"/>
                <w:color w:val="000000"/>
                <w:sz w:val="20"/>
                <w:szCs w:val="20"/>
                <w:lang w:eastAsia="ru-RU"/>
              </w:rPr>
            </w:pPr>
            <w:r w:rsidRPr="00742D53">
              <w:rPr>
                <w:rFonts w:ascii="Times New Roman" w:eastAsia="Times New Roman" w:hAnsi="Times New Roman" w:cs="Times New Roman"/>
                <w:color w:val="000000"/>
                <w:sz w:val="20"/>
                <w:szCs w:val="20"/>
                <w:lang w:eastAsia="ru-RU"/>
              </w:rPr>
              <w:t>3</w:t>
            </w:r>
          </w:p>
        </w:tc>
      </w:tr>
      <w:tr w:rsidR="00F47104"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302.41</w:t>
            </w:r>
          </w:p>
        </w:tc>
        <w:tc>
          <w:tcPr>
            <w:tcW w:w="7200" w:type="dxa"/>
            <w:tcBorders>
              <w:top w:val="nil"/>
              <w:left w:val="nil"/>
              <w:bottom w:val="single" w:sz="4" w:space="0" w:color="auto"/>
              <w:right w:val="single" w:sz="4" w:space="0" w:color="auto"/>
            </w:tcBorders>
            <w:shd w:val="clear" w:color="000000" w:fill="FFFFFF"/>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Расчеты по безвозмездным перечислениям текущего характера  государственным (муниципальным) учреждениям</w:t>
            </w:r>
          </w:p>
        </w:tc>
        <w:tc>
          <w:tcPr>
            <w:tcW w:w="1073" w:type="dxa"/>
            <w:gridSpan w:val="2"/>
            <w:tcBorders>
              <w:top w:val="nil"/>
              <w:left w:val="nil"/>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4</w:t>
            </w:r>
          </w:p>
        </w:tc>
      </w:tr>
      <w:tr w:rsidR="00F47104" w:rsidRPr="00582CDD" w:rsidTr="00742D53">
        <w:trPr>
          <w:trHeight w:val="315"/>
        </w:trPr>
        <w:tc>
          <w:tcPr>
            <w:tcW w:w="1240" w:type="dxa"/>
            <w:tcBorders>
              <w:top w:val="nil"/>
              <w:left w:val="single" w:sz="4" w:space="0" w:color="auto"/>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302.80</w:t>
            </w:r>
          </w:p>
        </w:tc>
        <w:tc>
          <w:tcPr>
            <w:tcW w:w="7200" w:type="dxa"/>
            <w:tcBorders>
              <w:top w:val="nil"/>
              <w:left w:val="nil"/>
              <w:bottom w:val="single" w:sz="4" w:space="0" w:color="auto"/>
              <w:right w:val="single" w:sz="4" w:space="0" w:color="auto"/>
            </w:tcBorders>
            <w:shd w:val="clear" w:color="000000" w:fill="FFFFFF"/>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Расчеты по безвозмездным перечислениям капитального характера организациям</w:t>
            </w:r>
          </w:p>
        </w:tc>
        <w:tc>
          <w:tcPr>
            <w:tcW w:w="1073" w:type="dxa"/>
            <w:gridSpan w:val="2"/>
            <w:tcBorders>
              <w:top w:val="nil"/>
              <w:left w:val="nil"/>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p>
        </w:tc>
      </w:tr>
      <w:tr w:rsidR="00F47104"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302.81</w:t>
            </w:r>
          </w:p>
        </w:tc>
        <w:tc>
          <w:tcPr>
            <w:tcW w:w="7200" w:type="dxa"/>
            <w:tcBorders>
              <w:top w:val="nil"/>
              <w:left w:val="nil"/>
              <w:bottom w:val="single" w:sz="4" w:space="0" w:color="auto"/>
              <w:right w:val="single" w:sz="4" w:space="0" w:color="auto"/>
            </w:tcBorders>
            <w:shd w:val="clear" w:color="000000" w:fill="FFFFFF"/>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 xml:space="preserve">Расчеты по безвозмездным перечислениям капитального характера </w:t>
            </w:r>
            <w:r w:rsidRPr="00742D53">
              <w:rPr>
                <w:rFonts w:ascii="Times New Roman" w:hAnsi="Times New Roman" w:cs="Times New Roman"/>
                <w:sz w:val="20"/>
                <w:szCs w:val="20"/>
                <w:lang w:eastAsia="ru-RU"/>
              </w:rPr>
              <w:lastRenderedPageBreak/>
              <w:t>государственным (муниципальным) учреждениям</w:t>
            </w:r>
          </w:p>
        </w:tc>
        <w:tc>
          <w:tcPr>
            <w:tcW w:w="1073" w:type="dxa"/>
            <w:gridSpan w:val="2"/>
            <w:tcBorders>
              <w:top w:val="nil"/>
              <w:left w:val="nil"/>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lastRenderedPageBreak/>
              <w:t>4</w:t>
            </w:r>
          </w:p>
        </w:tc>
      </w:tr>
      <w:tr w:rsidR="00F47104"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lastRenderedPageBreak/>
              <w:t>302.82</w:t>
            </w:r>
          </w:p>
        </w:tc>
        <w:tc>
          <w:tcPr>
            <w:tcW w:w="7200" w:type="dxa"/>
            <w:tcBorders>
              <w:top w:val="nil"/>
              <w:left w:val="nil"/>
              <w:bottom w:val="single" w:sz="4" w:space="0" w:color="auto"/>
              <w:right w:val="single" w:sz="4" w:space="0" w:color="auto"/>
            </w:tcBorders>
            <w:shd w:val="clear" w:color="000000" w:fill="FFFFFF"/>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Расчеты по безвозмездным перечислениям капитального характера финансовым организациям государственного сектора</w:t>
            </w:r>
          </w:p>
        </w:tc>
        <w:tc>
          <w:tcPr>
            <w:tcW w:w="1073" w:type="dxa"/>
            <w:gridSpan w:val="2"/>
            <w:tcBorders>
              <w:top w:val="nil"/>
              <w:left w:val="nil"/>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4</w:t>
            </w:r>
          </w:p>
        </w:tc>
      </w:tr>
      <w:tr w:rsidR="00F47104"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302.83</w:t>
            </w:r>
          </w:p>
        </w:tc>
        <w:tc>
          <w:tcPr>
            <w:tcW w:w="7200" w:type="dxa"/>
            <w:tcBorders>
              <w:top w:val="nil"/>
              <w:left w:val="nil"/>
              <w:bottom w:val="single" w:sz="4" w:space="0" w:color="auto"/>
              <w:right w:val="single" w:sz="4" w:space="0" w:color="auto"/>
            </w:tcBorders>
            <w:shd w:val="clear" w:color="000000" w:fill="FFFFFF"/>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1073" w:type="dxa"/>
            <w:gridSpan w:val="2"/>
            <w:tcBorders>
              <w:top w:val="nil"/>
              <w:left w:val="nil"/>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4</w:t>
            </w:r>
          </w:p>
        </w:tc>
      </w:tr>
      <w:tr w:rsidR="00F47104"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302.84</w:t>
            </w:r>
          </w:p>
        </w:tc>
        <w:tc>
          <w:tcPr>
            <w:tcW w:w="7200" w:type="dxa"/>
            <w:tcBorders>
              <w:top w:val="nil"/>
              <w:left w:val="nil"/>
              <w:bottom w:val="single" w:sz="4" w:space="0" w:color="auto"/>
              <w:right w:val="single" w:sz="4" w:space="0" w:color="auto"/>
            </w:tcBorders>
            <w:shd w:val="clear" w:color="000000" w:fill="FFFFFF"/>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Расчеты по безвозмездным перечислениям капитального характера нефинансовым организациям государственного сектора</w:t>
            </w:r>
          </w:p>
        </w:tc>
        <w:tc>
          <w:tcPr>
            <w:tcW w:w="1073" w:type="dxa"/>
            <w:gridSpan w:val="2"/>
            <w:tcBorders>
              <w:top w:val="nil"/>
              <w:left w:val="nil"/>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4</w:t>
            </w:r>
          </w:p>
        </w:tc>
      </w:tr>
      <w:tr w:rsidR="00F47104"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302.85</w:t>
            </w:r>
          </w:p>
        </w:tc>
        <w:tc>
          <w:tcPr>
            <w:tcW w:w="7200" w:type="dxa"/>
            <w:tcBorders>
              <w:top w:val="nil"/>
              <w:left w:val="nil"/>
              <w:bottom w:val="single" w:sz="4" w:space="0" w:color="auto"/>
              <w:right w:val="single" w:sz="4" w:space="0" w:color="auto"/>
            </w:tcBorders>
            <w:shd w:val="clear" w:color="000000" w:fill="FFFFFF"/>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Расчеты по безвозмездным перечислениям капитального характера иным финансовым организациям (за исключением нефинансовых организаций государственного сектора)</w:t>
            </w:r>
          </w:p>
        </w:tc>
        <w:tc>
          <w:tcPr>
            <w:tcW w:w="1073" w:type="dxa"/>
            <w:gridSpan w:val="2"/>
            <w:tcBorders>
              <w:top w:val="nil"/>
              <w:left w:val="nil"/>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4</w:t>
            </w:r>
          </w:p>
        </w:tc>
      </w:tr>
      <w:tr w:rsidR="00F47104" w:rsidRPr="00582CDD" w:rsidTr="00742D53">
        <w:trPr>
          <w:trHeight w:val="815"/>
        </w:trPr>
        <w:tc>
          <w:tcPr>
            <w:tcW w:w="1240" w:type="dxa"/>
            <w:tcBorders>
              <w:top w:val="nil"/>
              <w:left w:val="single" w:sz="4" w:space="0" w:color="auto"/>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302.86</w:t>
            </w:r>
          </w:p>
        </w:tc>
        <w:tc>
          <w:tcPr>
            <w:tcW w:w="7200" w:type="dxa"/>
            <w:tcBorders>
              <w:top w:val="nil"/>
              <w:left w:val="nil"/>
              <w:bottom w:val="single" w:sz="4" w:space="0" w:color="auto"/>
              <w:right w:val="single" w:sz="4" w:space="0" w:color="auto"/>
            </w:tcBorders>
            <w:shd w:val="clear" w:color="000000" w:fill="FFFFFF"/>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 xml:space="preserve">Расчеты по безвозмездным перечислениям капитального характера  некоммерческим организациям и физическим лицам – производителям товаров, работ и услуг </w:t>
            </w:r>
          </w:p>
        </w:tc>
        <w:tc>
          <w:tcPr>
            <w:tcW w:w="1073" w:type="dxa"/>
            <w:gridSpan w:val="2"/>
            <w:tcBorders>
              <w:top w:val="nil"/>
              <w:left w:val="nil"/>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4</w:t>
            </w:r>
          </w:p>
        </w:tc>
      </w:tr>
      <w:tr w:rsidR="00F47104"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304.66</w:t>
            </w:r>
          </w:p>
        </w:tc>
        <w:tc>
          <w:tcPr>
            <w:tcW w:w="7200" w:type="dxa"/>
            <w:tcBorders>
              <w:top w:val="nil"/>
              <w:left w:val="nil"/>
              <w:bottom w:val="single" w:sz="4" w:space="0" w:color="auto"/>
              <w:right w:val="single" w:sz="4" w:space="0" w:color="auto"/>
            </w:tcBorders>
            <w:shd w:val="clear" w:color="000000" w:fill="FFFFFF"/>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 xml:space="preserve">Иные расчеты года, предшествовавшего </w:t>
            </w:r>
            <w:proofErr w:type="gramStart"/>
            <w:r w:rsidRPr="00742D53">
              <w:rPr>
                <w:rFonts w:ascii="Times New Roman" w:hAnsi="Times New Roman" w:cs="Times New Roman"/>
                <w:sz w:val="20"/>
                <w:szCs w:val="20"/>
                <w:lang w:eastAsia="ru-RU"/>
              </w:rPr>
              <w:t>отчетному</w:t>
            </w:r>
            <w:proofErr w:type="gramEnd"/>
            <w:r w:rsidRPr="00742D53">
              <w:rPr>
                <w:rFonts w:ascii="Times New Roman" w:hAnsi="Times New Roman" w:cs="Times New Roman"/>
                <w:sz w:val="20"/>
                <w:szCs w:val="20"/>
                <w:lang w:eastAsia="ru-RU"/>
              </w:rPr>
              <w:t>, выявленные по контрольным мероприятиям</w:t>
            </w:r>
          </w:p>
        </w:tc>
        <w:tc>
          <w:tcPr>
            <w:tcW w:w="1073" w:type="dxa"/>
            <w:gridSpan w:val="2"/>
            <w:tcBorders>
              <w:top w:val="nil"/>
              <w:left w:val="nil"/>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8-ош</w:t>
            </w:r>
          </w:p>
        </w:tc>
      </w:tr>
      <w:tr w:rsidR="00F47104"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304.76</w:t>
            </w:r>
          </w:p>
        </w:tc>
        <w:tc>
          <w:tcPr>
            <w:tcW w:w="7200" w:type="dxa"/>
            <w:tcBorders>
              <w:top w:val="nil"/>
              <w:left w:val="nil"/>
              <w:bottom w:val="single" w:sz="4" w:space="0" w:color="auto"/>
              <w:right w:val="single" w:sz="4" w:space="0" w:color="auto"/>
            </w:tcBorders>
            <w:shd w:val="clear" w:color="000000" w:fill="FFFFFF"/>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Иные расчеты прошлых лет, выявленные по контрольным мероприятиям</w:t>
            </w:r>
          </w:p>
        </w:tc>
        <w:tc>
          <w:tcPr>
            <w:tcW w:w="1073" w:type="dxa"/>
            <w:gridSpan w:val="2"/>
            <w:tcBorders>
              <w:top w:val="nil"/>
              <w:left w:val="nil"/>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8-ош</w:t>
            </w:r>
          </w:p>
        </w:tc>
      </w:tr>
      <w:tr w:rsidR="00F47104"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304.86</w:t>
            </w:r>
          </w:p>
        </w:tc>
        <w:tc>
          <w:tcPr>
            <w:tcW w:w="7200" w:type="dxa"/>
            <w:tcBorders>
              <w:top w:val="nil"/>
              <w:left w:val="nil"/>
              <w:bottom w:val="single" w:sz="4" w:space="0" w:color="auto"/>
              <w:right w:val="single" w:sz="4" w:space="0" w:color="auto"/>
            </w:tcBorders>
            <w:shd w:val="clear" w:color="000000" w:fill="FFFFFF"/>
          </w:tcPr>
          <w:p w:rsidR="00F47104" w:rsidRPr="00742D53" w:rsidRDefault="00F47104" w:rsidP="00F47104">
            <w:pPr>
              <w:rPr>
                <w:rFonts w:ascii="Times New Roman" w:hAnsi="Times New Roman" w:cs="Times New Roman"/>
                <w:sz w:val="20"/>
                <w:szCs w:val="20"/>
                <w:lang w:eastAsia="ru-RU"/>
              </w:rPr>
            </w:pPr>
            <w:proofErr w:type="gramStart"/>
            <w:r w:rsidRPr="00742D53">
              <w:rPr>
                <w:rFonts w:ascii="Times New Roman" w:hAnsi="Times New Roman" w:cs="Times New Roman"/>
                <w:sz w:val="20"/>
                <w:szCs w:val="20"/>
                <w:lang w:eastAsia="ru-RU"/>
              </w:rPr>
              <w:t>Иные расчеты года, предшествовавшего отчетному, выявленные в отчетном году</w:t>
            </w:r>
            <w:proofErr w:type="gramEnd"/>
          </w:p>
        </w:tc>
        <w:tc>
          <w:tcPr>
            <w:tcW w:w="1073" w:type="dxa"/>
            <w:gridSpan w:val="2"/>
            <w:tcBorders>
              <w:top w:val="nil"/>
              <w:left w:val="nil"/>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8-ош</w:t>
            </w:r>
          </w:p>
        </w:tc>
      </w:tr>
      <w:tr w:rsidR="00F47104"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304.96</w:t>
            </w:r>
          </w:p>
        </w:tc>
        <w:tc>
          <w:tcPr>
            <w:tcW w:w="7200" w:type="dxa"/>
            <w:tcBorders>
              <w:top w:val="nil"/>
              <w:left w:val="nil"/>
              <w:bottom w:val="single" w:sz="4" w:space="0" w:color="auto"/>
              <w:right w:val="single" w:sz="4" w:space="0" w:color="auto"/>
            </w:tcBorders>
            <w:shd w:val="clear" w:color="000000" w:fill="FFFFFF"/>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Иные расчеты прошлых лет, выявленные в отчетном году</w:t>
            </w:r>
          </w:p>
        </w:tc>
        <w:tc>
          <w:tcPr>
            <w:tcW w:w="1073" w:type="dxa"/>
            <w:gridSpan w:val="2"/>
            <w:tcBorders>
              <w:top w:val="nil"/>
              <w:left w:val="nil"/>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8-ош</w:t>
            </w:r>
          </w:p>
        </w:tc>
      </w:tr>
      <w:tr w:rsidR="00F47104" w:rsidRPr="00582CDD" w:rsidTr="00742D53">
        <w:trPr>
          <w:trHeight w:val="477"/>
        </w:trPr>
        <w:tc>
          <w:tcPr>
            <w:tcW w:w="1240" w:type="dxa"/>
            <w:tcBorders>
              <w:top w:val="nil"/>
              <w:left w:val="single" w:sz="4" w:space="0" w:color="auto"/>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401.16</w:t>
            </w:r>
          </w:p>
        </w:tc>
        <w:tc>
          <w:tcPr>
            <w:tcW w:w="7200" w:type="dxa"/>
            <w:tcBorders>
              <w:top w:val="nil"/>
              <w:left w:val="nil"/>
              <w:bottom w:val="single" w:sz="4" w:space="0" w:color="auto"/>
              <w:right w:val="single" w:sz="4" w:space="0" w:color="auto"/>
            </w:tcBorders>
            <w:shd w:val="clear" w:color="000000" w:fill="FFFFFF"/>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 xml:space="preserve">Доходы финансового года, предшествовавшего </w:t>
            </w:r>
            <w:proofErr w:type="gramStart"/>
            <w:r w:rsidRPr="00742D53">
              <w:rPr>
                <w:rFonts w:ascii="Times New Roman" w:hAnsi="Times New Roman" w:cs="Times New Roman"/>
                <w:sz w:val="20"/>
                <w:szCs w:val="20"/>
                <w:lang w:eastAsia="ru-RU"/>
              </w:rPr>
              <w:t>отчетному</w:t>
            </w:r>
            <w:proofErr w:type="gramEnd"/>
            <w:r w:rsidRPr="00742D53">
              <w:rPr>
                <w:rFonts w:ascii="Times New Roman" w:hAnsi="Times New Roman" w:cs="Times New Roman"/>
                <w:sz w:val="20"/>
                <w:szCs w:val="20"/>
                <w:lang w:eastAsia="ru-RU"/>
              </w:rPr>
              <w:t>, выявленные по контрольным мероприятиям</w:t>
            </w:r>
          </w:p>
        </w:tc>
        <w:tc>
          <w:tcPr>
            <w:tcW w:w="1073" w:type="dxa"/>
            <w:gridSpan w:val="2"/>
            <w:tcBorders>
              <w:top w:val="nil"/>
              <w:left w:val="nil"/>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8-ош</w:t>
            </w:r>
          </w:p>
        </w:tc>
      </w:tr>
      <w:tr w:rsidR="00F47104"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401.17</w:t>
            </w:r>
          </w:p>
        </w:tc>
        <w:tc>
          <w:tcPr>
            <w:tcW w:w="7200" w:type="dxa"/>
            <w:tcBorders>
              <w:top w:val="nil"/>
              <w:left w:val="nil"/>
              <w:bottom w:val="single" w:sz="4" w:space="0" w:color="auto"/>
              <w:right w:val="single" w:sz="4" w:space="0" w:color="auto"/>
            </w:tcBorders>
            <w:shd w:val="clear" w:color="000000" w:fill="FFFFFF"/>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Доходы прошлых финансовых лет, выявленные по контрольным мероприятиям</w:t>
            </w:r>
          </w:p>
        </w:tc>
        <w:tc>
          <w:tcPr>
            <w:tcW w:w="1073" w:type="dxa"/>
            <w:gridSpan w:val="2"/>
            <w:tcBorders>
              <w:top w:val="nil"/>
              <w:left w:val="nil"/>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p>
        </w:tc>
      </w:tr>
      <w:tr w:rsidR="00F47104"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401.18</w:t>
            </w:r>
          </w:p>
        </w:tc>
        <w:tc>
          <w:tcPr>
            <w:tcW w:w="7200" w:type="dxa"/>
            <w:tcBorders>
              <w:top w:val="nil"/>
              <w:left w:val="nil"/>
              <w:bottom w:val="single" w:sz="4" w:space="0" w:color="auto"/>
              <w:right w:val="single" w:sz="4" w:space="0" w:color="auto"/>
            </w:tcBorders>
            <w:shd w:val="clear" w:color="000000" w:fill="FFFFFF"/>
          </w:tcPr>
          <w:p w:rsidR="00F47104" w:rsidRPr="00742D53" w:rsidRDefault="00F47104" w:rsidP="00F47104">
            <w:pPr>
              <w:rPr>
                <w:rFonts w:ascii="Times New Roman" w:hAnsi="Times New Roman" w:cs="Times New Roman"/>
                <w:sz w:val="20"/>
                <w:szCs w:val="20"/>
                <w:lang w:eastAsia="ru-RU"/>
              </w:rPr>
            </w:pPr>
            <w:proofErr w:type="gramStart"/>
            <w:r w:rsidRPr="00742D53">
              <w:rPr>
                <w:rFonts w:ascii="Times New Roman" w:hAnsi="Times New Roman" w:cs="Times New Roman"/>
                <w:sz w:val="20"/>
                <w:szCs w:val="20"/>
                <w:lang w:eastAsia="ru-RU"/>
              </w:rPr>
              <w:t>Доходы финансового года, предшествовавшего отчетному, выявленные в отчетном году</w:t>
            </w:r>
            <w:proofErr w:type="gramEnd"/>
          </w:p>
        </w:tc>
        <w:tc>
          <w:tcPr>
            <w:tcW w:w="1073" w:type="dxa"/>
            <w:gridSpan w:val="2"/>
            <w:tcBorders>
              <w:top w:val="nil"/>
              <w:left w:val="nil"/>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8-ош</w:t>
            </w:r>
          </w:p>
        </w:tc>
      </w:tr>
      <w:tr w:rsidR="00F47104"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401.19</w:t>
            </w:r>
          </w:p>
        </w:tc>
        <w:tc>
          <w:tcPr>
            <w:tcW w:w="7200" w:type="dxa"/>
            <w:tcBorders>
              <w:top w:val="nil"/>
              <w:left w:val="nil"/>
              <w:bottom w:val="single" w:sz="4" w:space="0" w:color="auto"/>
              <w:right w:val="single" w:sz="4" w:space="0" w:color="auto"/>
            </w:tcBorders>
            <w:shd w:val="clear" w:color="000000" w:fill="FFFFFF"/>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Доходы прошлых финансовых лет, выявленные в отчетном году</w:t>
            </w:r>
          </w:p>
        </w:tc>
        <w:tc>
          <w:tcPr>
            <w:tcW w:w="1073" w:type="dxa"/>
            <w:gridSpan w:val="2"/>
            <w:tcBorders>
              <w:top w:val="nil"/>
              <w:left w:val="nil"/>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8-ош</w:t>
            </w:r>
          </w:p>
        </w:tc>
      </w:tr>
      <w:tr w:rsidR="00F47104"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401.26</w:t>
            </w:r>
          </w:p>
        </w:tc>
        <w:tc>
          <w:tcPr>
            <w:tcW w:w="7200" w:type="dxa"/>
            <w:tcBorders>
              <w:top w:val="nil"/>
              <w:left w:val="nil"/>
              <w:bottom w:val="single" w:sz="4" w:space="0" w:color="auto"/>
              <w:right w:val="single" w:sz="4" w:space="0" w:color="auto"/>
            </w:tcBorders>
            <w:shd w:val="clear" w:color="000000" w:fill="FFFFFF"/>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 xml:space="preserve">Расходы финансового года, предшествовавшего </w:t>
            </w:r>
            <w:proofErr w:type="gramStart"/>
            <w:r w:rsidRPr="00742D53">
              <w:rPr>
                <w:rFonts w:ascii="Times New Roman" w:hAnsi="Times New Roman" w:cs="Times New Roman"/>
                <w:sz w:val="20"/>
                <w:szCs w:val="20"/>
                <w:lang w:eastAsia="ru-RU"/>
              </w:rPr>
              <w:t>отчетному</w:t>
            </w:r>
            <w:proofErr w:type="gramEnd"/>
            <w:r w:rsidRPr="00742D53">
              <w:rPr>
                <w:rFonts w:ascii="Times New Roman" w:hAnsi="Times New Roman" w:cs="Times New Roman"/>
                <w:sz w:val="20"/>
                <w:szCs w:val="20"/>
                <w:lang w:eastAsia="ru-RU"/>
              </w:rPr>
              <w:t>, выявленные по контрольным мероприятиям</w:t>
            </w:r>
          </w:p>
        </w:tc>
        <w:tc>
          <w:tcPr>
            <w:tcW w:w="1073" w:type="dxa"/>
            <w:gridSpan w:val="2"/>
            <w:tcBorders>
              <w:top w:val="nil"/>
              <w:left w:val="nil"/>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8-ош</w:t>
            </w:r>
          </w:p>
        </w:tc>
      </w:tr>
      <w:tr w:rsidR="00F47104"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401.27</w:t>
            </w:r>
          </w:p>
        </w:tc>
        <w:tc>
          <w:tcPr>
            <w:tcW w:w="7200" w:type="dxa"/>
            <w:tcBorders>
              <w:top w:val="nil"/>
              <w:left w:val="nil"/>
              <w:bottom w:val="single" w:sz="4" w:space="0" w:color="auto"/>
              <w:right w:val="single" w:sz="4" w:space="0" w:color="auto"/>
            </w:tcBorders>
            <w:shd w:val="clear" w:color="000000" w:fill="FFFFFF"/>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Расходы прошлых финансовых лет, выявленные по контрольным мероприятиям</w:t>
            </w:r>
          </w:p>
        </w:tc>
        <w:tc>
          <w:tcPr>
            <w:tcW w:w="1073" w:type="dxa"/>
            <w:gridSpan w:val="2"/>
            <w:tcBorders>
              <w:top w:val="nil"/>
              <w:left w:val="nil"/>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8-ош</w:t>
            </w:r>
          </w:p>
        </w:tc>
      </w:tr>
      <w:tr w:rsidR="00F47104"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401.28</w:t>
            </w:r>
          </w:p>
        </w:tc>
        <w:tc>
          <w:tcPr>
            <w:tcW w:w="7200" w:type="dxa"/>
            <w:tcBorders>
              <w:top w:val="nil"/>
              <w:left w:val="nil"/>
              <w:bottom w:val="single" w:sz="4" w:space="0" w:color="auto"/>
              <w:right w:val="single" w:sz="4" w:space="0" w:color="auto"/>
            </w:tcBorders>
            <w:shd w:val="clear" w:color="000000" w:fill="FFFFFF"/>
          </w:tcPr>
          <w:p w:rsidR="00F47104" w:rsidRPr="00742D53" w:rsidRDefault="00F47104" w:rsidP="00F47104">
            <w:pPr>
              <w:rPr>
                <w:rFonts w:ascii="Times New Roman" w:hAnsi="Times New Roman" w:cs="Times New Roman"/>
                <w:sz w:val="20"/>
                <w:szCs w:val="20"/>
                <w:lang w:eastAsia="ru-RU"/>
              </w:rPr>
            </w:pPr>
            <w:proofErr w:type="gramStart"/>
            <w:r w:rsidRPr="00742D53">
              <w:rPr>
                <w:rFonts w:ascii="Times New Roman" w:hAnsi="Times New Roman" w:cs="Times New Roman"/>
                <w:sz w:val="20"/>
                <w:szCs w:val="20"/>
                <w:lang w:eastAsia="ru-RU"/>
              </w:rPr>
              <w:t>Расходы финансового года, предшествовавшего отчетному, выявленные в отчетном году</w:t>
            </w:r>
            <w:proofErr w:type="gramEnd"/>
          </w:p>
        </w:tc>
        <w:tc>
          <w:tcPr>
            <w:tcW w:w="1073" w:type="dxa"/>
            <w:gridSpan w:val="2"/>
            <w:tcBorders>
              <w:top w:val="nil"/>
              <w:left w:val="nil"/>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8-ош</w:t>
            </w:r>
          </w:p>
        </w:tc>
      </w:tr>
      <w:tr w:rsidR="00F47104"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401.29</w:t>
            </w:r>
          </w:p>
        </w:tc>
        <w:tc>
          <w:tcPr>
            <w:tcW w:w="7200" w:type="dxa"/>
            <w:tcBorders>
              <w:top w:val="nil"/>
              <w:left w:val="nil"/>
              <w:bottom w:val="single" w:sz="4" w:space="0" w:color="auto"/>
              <w:right w:val="single" w:sz="4" w:space="0" w:color="auto"/>
            </w:tcBorders>
            <w:shd w:val="clear" w:color="000000" w:fill="FFFFFF"/>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Расходы прошлых финансовых лет, выявленные в отчетном году</w:t>
            </w:r>
          </w:p>
        </w:tc>
        <w:tc>
          <w:tcPr>
            <w:tcW w:w="1073" w:type="dxa"/>
            <w:gridSpan w:val="2"/>
            <w:tcBorders>
              <w:top w:val="nil"/>
              <w:left w:val="nil"/>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8-ош</w:t>
            </w:r>
          </w:p>
        </w:tc>
      </w:tr>
      <w:tr w:rsidR="00F47104"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401.41</w:t>
            </w:r>
          </w:p>
        </w:tc>
        <w:tc>
          <w:tcPr>
            <w:tcW w:w="7200" w:type="dxa"/>
            <w:tcBorders>
              <w:top w:val="nil"/>
              <w:left w:val="nil"/>
              <w:bottom w:val="single" w:sz="4" w:space="0" w:color="auto"/>
              <w:right w:val="single" w:sz="4" w:space="0" w:color="auto"/>
            </w:tcBorders>
            <w:shd w:val="clear" w:color="000000" w:fill="FFFFFF"/>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Доходы будущих периодов к признанию в текущем году</w:t>
            </w:r>
          </w:p>
        </w:tc>
        <w:tc>
          <w:tcPr>
            <w:tcW w:w="1073" w:type="dxa"/>
            <w:gridSpan w:val="2"/>
            <w:tcBorders>
              <w:top w:val="nil"/>
              <w:left w:val="nil"/>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8</w:t>
            </w:r>
          </w:p>
        </w:tc>
      </w:tr>
      <w:tr w:rsidR="00F47104" w:rsidRPr="00582CDD" w:rsidTr="00742D53">
        <w:trPr>
          <w:trHeight w:val="225"/>
        </w:trPr>
        <w:tc>
          <w:tcPr>
            <w:tcW w:w="1240" w:type="dxa"/>
            <w:tcBorders>
              <w:top w:val="nil"/>
              <w:left w:val="single" w:sz="4" w:space="0" w:color="auto"/>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401.49</w:t>
            </w:r>
          </w:p>
        </w:tc>
        <w:tc>
          <w:tcPr>
            <w:tcW w:w="7200" w:type="dxa"/>
            <w:tcBorders>
              <w:top w:val="nil"/>
              <w:left w:val="nil"/>
              <w:bottom w:val="single" w:sz="4" w:space="0" w:color="auto"/>
              <w:right w:val="single" w:sz="4" w:space="0" w:color="auto"/>
            </w:tcBorders>
            <w:shd w:val="clear" w:color="000000" w:fill="FFFFFF"/>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Доходы будущих периодов к признанию в очередные годы</w:t>
            </w:r>
          </w:p>
        </w:tc>
        <w:tc>
          <w:tcPr>
            <w:tcW w:w="1073" w:type="dxa"/>
            <w:gridSpan w:val="2"/>
            <w:tcBorders>
              <w:top w:val="nil"/>
              <w:left w:val="nil"/>
              <w:bottom w:val="single" w:sz="4" w:space="0" w:color="auto"/>
              <w:right w:val="single" w:sz="4" w:space="0" w:color="auto"/>
            </w:tcBorders>
            <w:shd w:val="clear" w:color="000000" w:fill="FFFFFF"/>
            <w:noWrap/>
          </w:tcPr>
          <w:p w:rsidR="00F47104" w:rsidRPr="00742D53" w:rsidRDefault="00F47104" w:rsidP="00F47104">
            <w:pPr>
              <w:rPr>
                <w:rFonts w:ascii="Times New Roman" w:hAnsi="Times New Roman" w:cs="Times New Roman"/>
                <w:sz w:val="20"/>
                <w:szCs w:val="20"/>
                <w:lang w:eastAsia="ru-RU"/>
              </w:rPr>
            </w:pPr>
            <w:r w:rsidRPr="00742D53">
              <w:rPr>
                <w:rFonts w:ascii="Times New Roman" w:hAnsi="Times New Roman" w:cs="Times New Roman"/>
                <w:sz w:val="20"/>
                <w:szCs w:val="20"/>
                <w:lang w:eastAsia="ru-RU"/>
              </w:rPr>
              <w:t>8</w:t>
            </w:r>
          </w:p>
        </w:tc>
      </w:tr>
    </w:tbl>
    <w:p w:rsidR="00582CDD" w:rsidRDefault="00582CDD" w:rsidP="007C2CFF">
      <w:pPr>
        <w:pStyle w:val="Oaeno"/>
        <w:tabs>
          <w:tab w:val="num" w:pos="0"/>
          <w:tab w:val="left" w:pos="142"/>
          <w:tab w:val="num" w:pos="1418"/>
        </w:tabs>
        <w:spacing w:line="360" w:lineRule="auto"/>
        <w:contextualSpacing/>
        <w:jc w:val="both"/>
        <w:rPr>
          <w:rFonts w:ascii="Times New Roman" w:hAnsi="Times New Roman"/>
          <w:color w:val="auto"/>
          <w:sz w:val="28"/>
          <w:szCs w:val="28"/>
        </w:rPr>
      </w:pPr>
    </w:p>
    <w:p w:rsidR="00742D53" w:rsidRDefault="00742D53" w:rsidP="007C2CFF">
      <w:pPr>
        <w:pStyle w:val="Oaeno"/>
        <w:tabs>
          <w:tab w:val="num" w:pos="0"/>
          <w:tab w:val="left" w:pos="142"/>
          <w:tab w:val="num" w:pos="1418"/>
        </w:tabs>
        <w:spacing w:line="360" w:lineRule="auto"/>
        <w:contextualSpacing/>
        <w:jc w:val="both"/>
        <w:rPr>
          <w:rFonts w:ascii="Times New Roman" w:hAnsi="Times New Roman"/>
          <w:color w:val="auto"/>
          <w:sz w:val="28"/>
          <w:szCs w:val="28"/>
        </w:rPr>
      </w:pPr>
    </w:p>
    <w:p w:rsidR="00742D53" w:rsidRDefault="00742D53" w:rsidP="007C2CFF">
      <w:pPr>
        <w:pStyle w:val="Oaeno"/>
        <w:tabs>
          <w:tab w:val="num" w:pos="0"/>
          <w:tab w:val="left" w:pos="142"/>
          <w:tab w:val="num" w:pos="1418"/>
        </w:tabs>
        <w:spacing w:line="360" w:lineRule="auto"/>
        <w:contextualSpacing/>
        <w:jc w:val="both"/>
        <w:rPr>
          <w:rFonts w:ascii="Times New Roman" w:hAnsi="Times New Roman"/>
          <w:color w:val="auto"/>
          <w:sz w:val="28"/>
          <w:szCs w:val="28"/>
        </w:rPr>
      </w:pPr>
    </w:p>
    <w:p w:rsidR="007C2CFF" w:rsidRPr="00E50227" w:rsidRDefault="00582CDD" w:rsidP="007C2CFF">
      <w:pPr>
        <w:pStyle w:val="Oaeno"/>
        <w:tabs>
          <w:tab w:val="num" w:pos="0"/>
          <w:tab w:val="left" w:pos="142"/>
          <w:tab w:val="num" w:pos="1418"/>
        </w:tabs>
        <w:spacing w:line="360" w:lineRule="auto"/>
        <w:contextualSpacing/>
        <w:jc w:val="both"/>
        <w:rPr>
          <w:rFonts w:ascii="Times New Roman" w:hAnsi="Times New Roman"/>
          <w:b/>
          <w:color w:val="auto"/>
          <w:sz w:val="28"/>
          <w:szCs w:val="28"/>
        </w:rPr>
      </w:pPr>
      <w:r w:rsidRPr="00E50227">
        <w:rPr>
          <w:rFonts w:ascii="Times New Roman" w:hAnsi="Times New Roman"/>
          <w:b/>
          <w:color w:val="auto"/>
          <w:sz w:val="28"/>
          <w:szCs w:val="28"/>
        </w:rPr>
        <w:lastRenderedPageBreak/>
        <w:t>31. Дополнить Учетную политику п. 6.20</w:t>
      </w:r>
    </w:p>
    <w:p w:rsidR="00582CDD" w:rsidRPr="00582CDD" w:rsidRDefault="00582CDD" w:rsidP="00582CDD">
      <w:pPr>
        <w:spacing w:after="0" w:line="240" w:lineRule="auto"/>
        <w:jc w:val="center"/>
        <w:outlineLvl w:val="0"/>
        <w:rPr>
          <w:rFonts w:ascii="Times New Roman" w:eastAsia="Times New Roman" w:hAnsi="Times New Roman" w:cs="Times New Roman"/>
          <w:b/>
          <w:sz w:val="28"/>
          <w:szCs w:val="28"/>
          <w:lang w:eastAsia="ru-RU"/>
        </w:rPr>
      </w:pPr>
      <w:r w:rsidRPr="00582CDD">
        <w:rPr>
          <w:rFonts w:ascii="Times New Roman" w:eastAsia="Times New Roman" w:hAnsi="Times New Roman" w:cs="Times New Roman"/>
          <w:b/>
          <w:sz w:val="28"/>
          <w:szCs w:val="28"/>
          <w:lang w:eastAsia="ru-RU"/>
        </w:rPr>
        <w:t xml:space="preserve">График документооборота по учету труда и заработной платы </w:t>
      </w:r>
    </w:p>
    <w:tbl>
      <w:tblPr>
        <w:tblpPr w:leftFromText="180" w:rightFromText="180" w:vertAnchor="text" w:tblpXSpec="center" w:tblpY="1"/>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734"/>
        <w:gridCol w:w="1285"/>
        <w:gridCol w:w="1007"/>
        <w:gridCol w:w="1513"/>
        <w:gridCol w:w="1285"/>
        <w:gridCol w:w="1318"/>
        <w:gridCol w:w="1243"/>
      </w:tblGrid>
      <w:tr w:rsidR="00582CDD" w:rsidRPr="00582CDD" w:rsidTr="00742D53">
        <w:trPr>
          <w:trHeight w:val="811"/>
          <w:tblCellSpacing w:w="0" w:type="dxa"/>
        </w:trPr>
        <w:tc>
          <w:tcPr>
            <w:tcW w:w="1734" w:type="dxa"/>
            <w:tcBorders>
              <w:top w:val="outset" w:sz="6" w:space="0" w:color="auto"/>
              <w:bottom w:val="outset" w:sz="6" w:space="0" w:color="auto"/>
              <w:right w:val="outset" w:sz="6" w:space="0" w:color="auto"/>
            </w:tcBorders>
          </w:tcPr>
          <w:p w:rsidR="00582CDD" w:rsidRPr="00582CDD" w:rsidRDefault="00582CDD" w:rsidP="00582CDD">
            <w:pPr>
              <w:spacing w:after="100" w:afterAutospacing="1" w:line="240" w:lineRule="auto"/>
              <w:jc w:val="center"/>
              <w:rPr>
                <w:rFonts w:ascii="Times New Roman" w:eastAsia="Times New Roman" w:hAnsi="Times New Roman" w:cs="Times New Roman"/>
                <w:b/>
                <w:sz w:val="16"/>
                <w:szCs w:val="16"/>
                <w:lang w:eastAsia="ru-RU"/>
              </w:rPr>
            </w:pPr>
            <w:r w:rsidRPr="00582CDD">
              <w:rPr>
                <w:rFonts w:ascii="Times New Roman" w:eastAsia="Times New Roman" w:hAnsi="Times New Roman" w:cs="Times New Roman"/>
                <w:b/>
                <w:sz w:val="16"/>
                <w:szCs w:val="16"/>
                <w:lang w:eastAsia="ru-RU"/>
              </w:rPr>
              <w:t>Наименование документа</w:t>
            </w:r>
          </w:p>
        </w:tc>
        <w:tc>
          <w:tcPr>
            <w:tcW w:w="1285" w:type="dxa"/>
            <w:tcBorders>
              <w:top w:val="outset" w:sz="6" w:space="0" w:color="auto"/>
              <w:left w:val="outset" w:sz="6" w:space="0" w:color="auto"/>
              <w:bottom w:val="outset" w:sz="6" w:space="0" w:color="auto"/>
              <w:right w:val="outset" w:sz="6" w:space="0" w:color="auto"/>
            </w:tcBorders>
          </w:tcPr>
          <w:p w:rsidR="00582CDD" w:rsidRPr="00582CDD" w:rsidRDefault="00582CDD" w:rsidP="00582CDD">
            <w:pPr>
              <w:spacing w:after="100" w:afterAutospacing="1" w:line="240" w:lineRule="auto"/>
              <w:jc w:val="center"/>
              <w:rPr>
                <w:rFonts w:ascii="Times New Roman" w:eastAsia="Times New Roman" w:hAnsi="Times New Roman" w:cs="Times New Roman"/>
                <w:b/>
                <w:sz w:val="16"/>
                <w:szCs w:val="16"/>
                <w:lang w:eastAsia="ru-RU"/>
              </w:rPr>
            </w:pPr>
            <w:r w:rsidRPr="00582CDD">
              <w:rPr>
                <w:rFonts w:ascii="Times New Roman" w:eastAsia="Times New Roman" w:hAnsi="Times New Roman" w:cs="Times New Roman"/>
                <w:b/>
                <w:sz w:val="16"/>
                <w:szCs w:val="16"/>
                <w:lang w:eastAsia="ru-RU"/>
              </w:rPr>
              <w:t>Приказ (распоряжение) о приеме на работу</w:t>
            </w:r>
          </w:p>
        </w:tc>
        <w:tc>
          <w:tcPr>
            <w:tcW w:w="1007" w:type="dxa"/>
            <w:tcBorders>
              <w:top w:val="outset" w:sz="6" w:space="0" w:color="auto"/>
              <w:left w:val="outset" w:sz="6" w:space="0" w:color="auto"/>
              <w:bottom w:val="outset" w:sz="6" w:space="0" w:color="auto"/>
              <w:right w:val="outset" w:sz="6" w:space="0" w:color="auto"/>
            </w:tcBorders>
          </w:tcPr>
          <w:p w:rsidR="00582CDD" w:rsidRPr="00582CDD" w:rsidRDefault="00582CDD" w:rsidP="00582CDD">
            <w:pPr>
              <w:spacing w:after="100" w:afterAutospacing="1" w:line="240" w:lineRule="auto"/>
              <w:jc w:val="center"/>
              <w:rPr>
                <w:rFonts w:ascii="Times New Roman" w:eastAsia="Times New Roman" w:hAnsi="Times New Roman" w:cs="Times New Roman"/>
                <w:b/>
                <w:sz w:val="16"/>
                <w:szCs w:val="16"/>
                <w:lang w:eastAsia="ru-RU"/>
              </w:rPr>
            </w:pPr>
            <w:r w:rsidRPr="00582CDD">
              <w:rPr>
                <w:rFonts w:ascii="Times New Roman" w:eastAsia="Times New Roman" w:hAnsi="Times New Roman" w:cs="Times New Roman"/>
                <w:b/>
                <w:sz w:val="16"/>
                <w:szCs w:val="16"/>
                <w:lang w:eastAsia="ru-RU"/>
              </w:rPr>
              <w:t>Личная карточка</w:t>
            </w:r>
          </w:p>
        </w:tc>
        <w:tc>
          <w:tcPr>
            <w:tcW w:w="1513" w:type="dxa"/>
            <w:tcBorders>
              <w:top w:val="outset" w:sz="6" w:space="0" w:color="auto"/>
              <w:left w:val="outset" w:sz="6" w:space="0" w:color="auto"/>
              <w:bottom w:val="outset" w:sz="6" w:space="0" w:color="auto"/>
              <w:right w:val="outset" w:sz="6" w:space="0" w:color="auto"/>
            </w:tcBorders>
          </w:tcPr>
          <w:p w:rsidR="00582CDD" w:rsidRPr="00582CDD" w:rsidRDefault="00582CDD" w:rsidP="00582CDD">
            <w:pPr>
              <w:spacing w:after="100" w:afterAutospacing="1" w:line="240" w:lineRule="auto"/>
              <w:jc w:val="center"/>
              <w:rPr>
                <w:rFonts w:ascii="Times New Roman" w:eastAsia="Times New Roman" w:hAnsi="Times New Roman" w:cs="Times New Roman"/>
                <w:b/>
                <w:sz w:val="16"/>
                <w:szCs w:val="16"/>
                <w:lang w:eastAsia="ru-RU"/>
              </w:rPr>
            </w:pPr>
            <w:r w:rsidRPr="00582CDD">
              <w:rPr>
                <w:rFonts w:ascii="Times New Roman" w:eastAsia="Times New Roman" w:hAnsi="Times New Roman" w:cs="Times New Roman"/>
                <w:b/>
                <w:sz w:val="16"/>
                <w:szCs w:val="16"/>
                <w:lang w:eastAsia="ru-RU"/>
              </w:rPr>
              <w:t>Штатное расписание</w:t>
            </w:r>
          </w:p>
        </w:tc>
        <w:tc>
          <w:tcPr>
            <w:tcW w:w="1285" w:type="dxa"/>
            <w:tcBorders>
              <w:top w:val="outset" w:sz="6" w:space="0" w:color="auto"/>
              <w:left w:val="outset" w:sz="6" w:space="0" w:color="auto"/>
              <w:bottom w:val="outset" w:sz="6" w:space="0" w:color="auto"/>
              <w:right w:val="outset" w:sz="6" w:space="0" w:color="auto"/>
            </w:tcBorders>
          </w:tcPr>
          <w:p w:rsidR="00582CDD" w:rsidRPr="00582CDD" w:rsidRDefault="00582CDD" w:rsidP="00582CDD">
            <w:pPr>
              <w:spacing w:after="100" w:afterAutospacing="1" w:line="240" w:lineRule="auto"/>
              <w:jc w:val="center"/>
              <w:rPr>
                <w:rFonts w:ascii="Times New Roman" w:eastAsia="Times New Roman" w:hAnsi="Times New Roman" w:cs="Times New Roman"/>
                <w:b/>
                <w:sz w:val="16"/>
                <w:szCs w:val="16"/>
                <w:lang w:eastAsia="ru-RU"/>
              </w:rPr>
            </w:pPr>
            <w:r w:rsidRPr="00582CDD">
              <w:rPr>
                <w:rFonts w:ascii="Times New Roman" w:eastAsia="Times New Roman" w:hAnsi="Times New Roman" w:cs="Times New Roman"/>
                <w:b/>
                <w:sz w:val="16"/>
                <w:szCs w:val="16"/>
                <w:lang w:eastAsia="ru-RU"/>
              </w:rPr>
              <w:t>Приказ (распоряжение) о переводе на другую работу</w:t>
            </w:r>
          </w:p>
        </w:tc>
        <w:tc>
          <w:tcPr>
            <w:tcW w:w="1318" w:type="dxa"/>
            <w:tcBorders>
              <w:top w:val="outset" w:sz="6" w:space="0" w:color="auto"/>
              <w:left w:val="outset" w:sz="6" w:space="0" w:color="auto"/>
              <w:bottom w:val="outset" w:sz="6" w:space="0" w:color="auto"/>
              <w:right w:val="outset" w:sz="6" w:space="0" w:color="auto"/>
            </w:tcBorders>
          </w:tcPr>
          <w:p w:rsidR="00582CDD" w:rsidRPr="00582CDD" w:rsidRDefault="00582CDD" w:rsidP="00582CDD">
            <w:pPr>
              <w:spacing w:after="100" w:afterAutospacing="1" w:line="240" w:lineRule="auto"/>
              <w:jc w:val="center"/>
              <w:rPr>
                <w:rFonts w:ascii="Times New Roman" w:eastAsia="Times New Roman" w:hAnsi="Times New Roman" w:cs="Times New Roman"/>
                <w:b/>
                <w:sz w:val="16"/>
                <w:szCs w:val="16"/>
                <w:lang w:eastAsia="ru-RU"/>
              </w:rPr>
            </w:pPr>
            <w:r w:rsidRPr="00582CDD">
              <w:rPr>
                <w:rFonts w:ascii="Times New Roman" w:eastAsia="Times New Roman" w:hAnsi="Times New Roman" w:cs="Times New Roman"/>
                <w:b/>
                <w:sz w:val="16"/>
                <w:szCs w:val="16"/>
                <w:lang w:eastAsia="ru-RU"/>
              </w:rPr>
              <w:t>Приказ (распоряжение) о предоставлении отпуска работнику</w:t>
            </w:r>
          </w:p>
        </w:tc>
        <w:tc>
          <w:tcPr>
            <w:tcW w:w="1243" w:type="dxa"/>
            <w:tcBorders>
              <w:top w:val="outset" w:sz="6" w:space="0" w:color="auto"/>
              <w:left w:val="outset" w:sz="6" w:space="0" w:color="auto"/>
              <w:bottom w:val="outset" w:sz="6" w:space="0" w:color="auto"/>
            </w:tcBorders>
          </w:tcPr>
          <w:p w:rsidR="00582CDD" w:rsidRPr="00582CDD" w:rsidRDefault="00582CDD" w:rsidP="00582CDD">
            <w:pPr>
              <w:spacing w:after="100" w:afterAutospacing="1" w:line="240" w:lineRule="auto"/>
              <w:jc w:val="center"/>
              <w:rPr>
                <w:rFonts w:ascii="Times New Roman" w:eastAsia="Times New Roman" w:hAnsi="Times New Roman" w:cs="Times New Roman"/>
                <w:b/>
                <w:sz w:val="16"/>
                <w:szCs w:val="16"/>
                <w:lang w:eastAsia="ru-RU"/>
              </w:rPr>
            </w:pPr>
            <w:r w:rsidRPr="00582CDD">
              <w:rPr>
                <w:rFonts w:ascii="Times New Roman" w:eastAsia="Times New Roman" w:hAnsi="Times New Roman" w:cs="Times New Roman"/>
                <w:b/>
                <w:sz w:val="16"/>
                <w:szCs w:val="16"/>
                <w:lang w:eastAsia="ru-RU"/>
              </w:rPr>
              <w:t>График отпусков</w:t>
            </w:r>
          </w:p>
        </w:tc>
      </w:tr>
      <w:tr w:rsidR="00582CDD" w:rsidRPr="00582CDD" w:rsidTr="00742D53">
        <w:trPr>
          <w:trHeight w:val="282"/>
          <w:tblCellSpacing w:w="0" w:type="dxa"/>
        </w:trPr>
        <w:tc>
          <w:tcPr>
            <w:tcW w:w="1734" w:type="dxa"/>
            <w:tcBorders>
              <w:top w:val="outset" w:sz="6" w:space="0" w:color="auto"/>
              <w:bottom w:val="outset" w:sz="6" w:space="0" w:color="auto"/>
              <w:right w:val="outset" w:sz="6" w:space="0" w:color="auto"/>
            </w:tcBorders>
          </w:tcPr>
          <w:p w:rsidR="00582CDD" w:rsidRPr="00582CDD" w:rsidRDefault="00582CDD" w:rsidP="00582CDD">
            <w:pPr>
              <w:spacing w:after="100" w:afterAutospacing="1" w:line="240" w:lineRule="auto"/>
              <w:jc w:val="center"/>
              <w:rPr>
                <w:rFonts w:ascii="Times New Roman" w:eastAsia="Times New Roman" w:hAnsi="Times New Roman" w:cs="Times New Roman"/>
                <w:b/>
                <w:sz w:val="16"/>
                <w:szCs w:val="16"/>
                <w:lang w:eastAsia="ru-RU"/>
              </w:rPr>
            </w:pPr>
            <w:r w:rsidRPr="00582CDD">
              <w:rPr>
                <w:rFonts w:ascii="Times New Roman" w:eastAsia="Times New Roman" w:hAnsi="Times New Roman" w:cs="Times New Roman"/>
                <w:b/>
                <w:sz w:val="16"/>
                <w:szCs w:val="16"/>
                <w:lang w:eastAsia="ru-RU"/>
              </w:rPr>
              <w:t>Код формы</w:t>
            </w:r>
          </w:p>
        </w:tc>
        <w:tc>
          <w:tcPr>
            <w:tcW w:w="1285" w:type="dxa"/>
            <w:tcBorders>
              <w:top w:val="outset" w:sz="6" w:space="0" w:color="auto"/>
              <w:left w:val="outset" w:sz="6" w:space="0" w:color="auto"/>
              <w:bottom w:val="outset" w:sz="6" w:space="0" w:color="auto"/>
              <w:right w:val="outset" w:sz="6" w:space="0" w:color="auto"/>
            </w:tcBorders>
          </w:tcPr>
          <w:p w:rsidR="00582CDD" w:rsidRPr="00582CDD" w:rsidRDefault="00582CDD" w:rsidP="00582CDD">
            <w:pPr>
              <w:spacing w:after="100" w:afterAutospacing="1" w:line="240" w:lineRule="auto"/>
              <w:jc w:val="center"/>
              <w:rPr>
                <w:rFonts w:ascii="Times New Roman" w:eastAsia="Times New Roman" w:hAnsi="Times New Roman" w:cs="Times New Roman"/>
                <w:b/>
                <w:sz w:val="16"/>
                <w:szCs w:val="16"/>
                <w:lang w:eastAsia="ru-RU"/>
              </w:rPr>
            </w:pPr>
            <w:r w:rsidRPr="00582CDD">
              <w:rPr>
                <w:rFonts w:ascii="Times New Roman" w:eastAsia="Times New Roman" w:hAnsi="Times New Roman" w:cs="Times New Roman"/>
                <w:b/>
                <w:sz w:val="16"/>
                <w:szCs w:val="16"/>
                <w:lang w:eastAsia="ru-RU"/>
              </w:rPr>
              <w:t>Т-1</w:t>
            </w:r>
          </w:p>
        </w:tc>
        <w:tc>
          <w:tcPr>
            <w:tcW w:w="1007" w:type="dxa"/>
            <w:tcBorders>
              <w:top w:val="outset" w:sz="6" w:space="0" w:color="auto"/>
              <w:left w:val="outset" w:sz="6" w:space="0" w:color="auto"/>
              <w:bottom w:val="outset" w:sz="6" w:space="0" w:color="auto"/>
              <w:right w:val="outset" w:sz="6" w:space="0" w:color="auto"/>
            </w:tcBorders>
          </w:tcPr>
          <w:p w:rsidR="00582CDD" w:rsidRPr="00582CDD" w:rsidRDefault="00582CDD" w:rsidP="00742D53">
            <w:pPr>
              <w:spacing w:after="100" w:afterAutospacing="1" w:line="240" w:lineRule="auto"/>
              <w:jc w:val="center"/>
              <w:rPr>
                <w:rFonts w:ascii="Times New Roman" w:eastAsia="Times New Roman" w:hAnsi="Times New Roman" w:cs="Times New Roman"/>
                <w:b/>
                <w:sz w:val="16"/>
                <w:szCs w:val="16"/>
                <w:lang w:eastAsia="ru-RU"/>
              </w:rPr>
            </w:pPr>
            <w:r w:rsidRPr="00582CDD">
              <w:rPr>
                <w:rFonts w:ascii="Times New Roman" w:eastAsia="Times New Roman" w:hAnsi="Times New Roman" w:cs="Times New Roman"/>
                <w:b/>
                <w:sz w:val="16"/>
                <w:szCs w:val="16"/>
                <w:lang w:eastAsia="ru-RU"/>
              </w:rPr>
              <w:t>Т-</w:t>
            </w:r>
            <w:r w:rsidR="00742D53">
              <w:rPr>
                <w:rFonts w:ascii="Times New Roman" w:eastAsia="Times New Roman" w:hAnsi="Times New Roman" w:cs="Times New Roman"/>
                <w:b/>
                <w:sz w:val="16"/>
                <w:szCs w:val="16"/>
                <w:lang w:eastAsia="ru-RU"/>
              </w:rPr>
              <w:t>2, Т-2ГС</w:t>
            </w:r>
          </w:p>
        </w:tc>
        <w:tc>
          <w:tcPr>
            <w:tcW w:w="1513" w:type="dxa"/>
            <w:tcBorders>
              <w:top w:val="outset" w:sz="6" w:space="0" w:color="auto"/>
              <w:left w:val="outset" w:sz="6" w:space="0" w:color="auto"/>
              <w:bottom w:val="outset" w:sz="6" w:space="0" w:color="auto"/>
              <w:right w:val="outset" w:sz="6" w:space="0" w:color="auto"/>
            </w:tcBorders>
          </w:tcPr>
          <w:p w:rsidR="00582CDD" w:rsidRPr="00582CDD" w:rsidRDefault="00742D53" w:rsidP="00582CDD">
            <w:pPr>
              <w:spacing w:after="100" w:afterAutospacing="1"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Т-3</w:t>
            </w:r>
          </w:p>
        </w:tc>
        <w:tc>
          <w:tcPr>
            <w:tcW w:w="1285" w:type="dxa"/>
            <w:tcBorders>
              <w:top w:val="outset" w:sz="6" w:space="0" w:color="auto"/>
              <w:left w:val="outset" w:sz="6" w:space="0" w:color="auto"/>
              <w:bottom w:val="outset" w:sz="6" w:space="0" w:color="auto"/>
              <w:right w:val="outset" w:sz="6" w:space="0" w:color="auto"/>
            </w:tcBorders>
          </w:tcPr>
          <w:p w:rsidR="00582CDD" w:rsidRPr="00582CDD" w:rsidRDefault="00582CDD" w:rsidP="00582CDD">
            <w:pPr>
              <w:spacing w:after="100" w:afterAutospacing="1" w:line="240" w:lineRule="auto"/>
              <w:jc w:val="center"/>
              <w:rPr>
                <w:rFonts w:ascii="Times New Roman" w:eastAsia="Times New Roman" w:hAnsi="Times New Roman" w:cs="Times New Roman"/>
                <w:b/>
                <w:sz w:val="16"/>
                <w:szCs w:val="16"/>
                <w:lang w:eastAsia="ru-RU"/>
              </w:rPr>
            </w:pPr>
            <w:r w:rsidRPr="00582CDD">
              <w:rPr>
                <w:rFonts w:ascii="Times New Roman" w:eastAsia="Times New Roman" w:hAnsi="Times New Roman" w:cs="Times New Roman"/>
                <w:b/>
                <w:sz w:val="16"/>
                <w:szCs w:val="16"/>
                <w:lang w:eastAsia="ru-RU"/>
              </w:rPr>
              <w:t>Т-5</w:t>
            </w:r>
          </w:p>
        </w:tc>
        <w:tc>
          <w:tcPr>
            <w:tcW w:w="1318" w:type="dxa"/>
            <w:tcBorders>
              <w:top w:val="outset" w:sz="6" w:space="0" w:color="auto"/>
              <w:left w:val="outset" w:sz="6" w:space="0" w:color="auto"/>
              <w:bottom w:val="outset" w:sz="6" w:space="0" w:color="auto"/>
              <w:right w:val="outset" w:sz="6" w:space="0" w:color="auto"/>
            </w:tcBorders>
          </w:tcPr>
          <w:p w:rsidR="00582CDD" w:rsidRPr="00582CDD" w:rsidRDefault="00742D53" w:rsidP="00582CDD">
            <w:pPr>
              <w:spacing w:after="100" w:afterAutospacing="1"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Т-6</w:t>
            </w:r>
          </w:p>
        </w:tc>
        <w:tc>
          <w:tcPr>
            <w:tcW w:w="1243" w:type="dxa"/>
            <w:tcBorders>
              <w:top w:val="outset" w:sz="6" w:space="0" w:color="auto"/>
              <w:left w:val="outset" w:sz="6" w:space="0" w:color="auto"/>
              <w:bottom w:val="outset" w:sz="6" w:space="0" w:color="auto"/>
            </w:tcBorders>
          </w:tcPr>
          <w:p w:rsidR="00582CDD" w:rsidRPr="00582CDD" w:rsidRDefault="00582CDD" w:rsidP="00582CDD">
            <w:pPr>
              <w:spacing w:after="100" w:afterAutospacing="1" w:line="240" w:lineRule="auto"/>
              <w:jc w:val="center"/>
              <w:rPr>
                <w:rFonts w:ascii="Times New Roman" w:eastAsia="Times New Roman" w:hAnsi="Times New Roman" w:cs="Times New Roman"/>
                <w:b/>
                <w:sz w:val="16"/>
                <w:szCs w:val="16"/>
                <w:lang w:eastAsia="ru-RU"/>
              </w:rPr>
            </w:pPr>
            <w:r w:rsidRPr="00582CDD">
              <w:rPr>
                <w:rFonts w:ascii="Times New Roman" w:eastAsia="Times New Roman" w:hAnsi="Times New Roman" w:cs="Times New Roman"/>
                <w:b/>
                <w:sz w:val="16"/>
                <w:szCs w:val="16"/>
                <w:lang w:eastAsia="ru-RU"/>
              </w:rPr>
              <w:t>Т-7</w:t>
            </w:r>
          </w:p>
        </w:tc>
      </w:tr>
      <w:tr w:rsidR="00742D53" w:rsidRPr="00582CDD" w:rsidTr="00742D53">
        <w:trPr>
          <w:trHeight w:val="282"/>
          <w:tblCellSpacing w:w="0" w:type="dxa"/>
        </w:trPr>
        <w:tc>
          <w:tcPr>
            <w:tcW w:w="1734" w:type="dxa"/>
            <w:tcBorders>
              <w:top w:val="outset" w:sz="6" w:space="0" w:color="auto"/>
              <w:bottom w:val="outset" w:sz="6" w:space="0" w:color="auto"/>
              <w:right w:val="outset" w:sz="6" w:space="0" w:color="auto"/>
            </w:tcBorders>
          </w:tcPr>
          <w:p w:rsidR="00742D53" w:rsidRPr="00742D53" w:rsidRDefault="00742D53" w:rsidP="00582CDD">
            <w:pPr>
              <w:spacing w:after="100" w:afterAutospacing="1" w:line="240" w:lineRule="auto"/>
              <w:jc w:val="center"/>
              <w:rPr>
                <w:rFonts w:ascii="Times New Roman" w:eastAsia="Times New Roman" w:hAnsi="Times New Roman" w:cs="Times New Roman"/>
                <w:sz w:val="16"/>
                <w:szCs w:val="16"/>
                <w:lang w:eastAsia="ru-RU"/>
              </w:rPr>
            </w:pPr>
            <w:r w:rsidRPr="00742D53">
              <w:rPr>
                <w:rFonts w:ascii="Times New Roman" w:eastAsia="Times New Roman" w:hAnsi="Times New Roman" w:cs="Times New Roman"/>
                <w:sz w:val="16"/>
                <w:szCs w:val="16"/>
                <w:lang w:eastAsia="ru-RU"/>
              </w:rPr>
              <w:t>Количество экземпляров</w:t>
            </w:r>
          </w:p>
        </w:tc>
        <w:tc>
          <w:tcPr>
            <w:tcW w:w="1285" w:type="dxa"/>
            <w:tcBorders>
              <w:top w:val="outset" w:sz="6" w:space="0" w:color="auto"/>
              <w:left w:val="outset" w:sz="6" w:space="0" w:color="auto"/>
              <w:bottom w:val="outset" w:sz="6" w:space="0" w:color="auto"/>
              <w:right w:val="outset" w:sz="6" w:space="0" w:color="auto"/>
            </w:tcBorders>
          </w:tcPr>
          <w:p w:rsidR="00742D53" w:rsidRPr="00582CDD" w:rsidRDefault="00742D53" w:rsidP="00582CDD">
            <w:pPr>
              <w:spacing w:after="100" w:afterAutospacing="1"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w:t>
            </w:r>
          </w:p>
        </w:tc>
        <w:tc>
          <w:tcPr>
            <w:tcW w:w="1007" w:type="dxa"/>
            <w:tcBorders>
              <w:top w:val="outset" w:sz="6" w:space="0" w:color="auto"/>
              <w:left w:val="outset" w:sz="6" w:space="0" w:color="auto"/>
              <w:bottom w:val="outset" w:sz="6" w:space="0" w:color="auto"/>
              <w:right w:val="outset" w:sz="6" w:space="0" w:color="auto"/>
            </w:tcBorders>
          </w:tcPr>
          <w:p w:rsidR="00742D53" w:rsidRPr="00582CDD" w:rsidRDefault="00742D53" w:rsidP="00582CDD">
            <w:pPr>
              <w:spacing w:after="100" w:afterAutospacing="1"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w:t>
            </w:r>
          </w:p>
        </w:tc>
        <w:tc>
          <w:tcPr>
            <w:tcW w:w="1513" w:type="dxa"/>
            <w:tcBorders>
              <w:top w:val="outset" w:sz="6" w:space="0" w:color="auto"/>
              <w:left w:val="outset" w:sz="6" w:space="0" w:color="auto"/>
              <w:bottom w:val="outset" w:sz="6" w:space="0" w:color="auto"/>
              <w:right w:val="outset" w:sz="6" w:space="0" w:color="auto"/>
            </w:tcBorders>
          </w:tcPr>
          <w:p w:rsidR="00742D53" w:rsidRPr="00582CDD" w:rsidRDefault="00742D53" w:rsidP="00582CDD">
            <w:pPr>
              <w:spacing w:after="100" w:afterAutospacing="1"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w:t>
            </w:r>
          </w:p>
        </w:tc>
        <w:tc>
          <w:tcPr>
            <w:tcW w:w="1285" w:type="dxa"/>
            <w:tcBorders>
              <w:top w:val="outset" w:sz="6" w:space="0" w:color="auto"/>
              <w:left w:val="outset" w:sz="6" w:space="0" w:color="auto"/>
              <w:bottom w:val="outset" w:sz="6" w:space="0" w:color="auto"/>
              <w:right w:val="outset" w:sz="6" w:space="0" w:color="auto"/>
            </w:tcBorders>
          </w:tcPr>
          <w:p w:rsidR="00742D53" w:rsidRPr="00582CDD" w:rsidRDefault="00742D53" w:rsidP="00582CDD">
            <w:pPr>
              <w:spacing w:after="100" w:afterAutospacing="1"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w:t>
            </w:r>
          </w:p>
        </w:tc>
        <w:tc>
          <w:tcPr>
            <w:tcW w:w="1318" w:type="dxa"/>
            <w:tcBorders>
              <w:top w:val="outset" w:sz="6" w:space="0" w:color="auto"/>
              <w:left w:val="outset" w:sz="6" w:space="0" w:color="auto"/>
              <w:bottom w:val="outset" w:sz="6" w:space="0" w:color="auto"/>
              <w:right w:val="outset" w:sz="6" w:space="0" w:color="auto"/>
            </w:tcBorders>
          </w:tcPr>
          <w:p w:rsidR="00742D53" w:rsidRPr="00582CDD" w:rsidRDefault="00742D53" w:rsidP="00582CDD">
            <w:pPr>
              <w:spacing w:after="100" w:afterAutospacing="1"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w:t>
            </w:r>
          </w:p>
        </w:tc>
        <w:tc>
          <w:tcPr>
            <w:tcW w:w="1243" w:type="dxa"/>
            <w:tcBorders>
              <w:top w:val="outset" w:sz="6" w:space="0" w:color="auto"/>
              <w:left w:val="outset" w:sz="6" w:space="0" w:color="auto"/>
              <w:bottom w:val="outset" w:sz="6" w:space="0" w:color="auto"/>
            </w:tcBorders>
          </w:tcPr>
          <w:p w:rsidR="00742D53" w:rsidRPr="00582CDD" w:rsidRDefault="00742D53" w:rsidP="00582CDD">
            <w:pPr>
              <w:spacing w:after="100" w:afterAutospacing="1"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w:t>
            </w:r>
          </w:p>
        </w:tc>
      </w:tr>
      <w:tr w:rsidR="00582CDD" w:rsidRPr="00582CDD" w:rsidTr="00742D53">
        <w:trPr>
          <w:trHeight w:val="459"/>
          <w:tblCellSpacing w:w="0" w:type="dxa"/>
        </w:trPr>
        <w:tc>
          <w:tcPr>
            <w:tcW w:w="1734" w:type="dxa"/>
            <w:tcBorders>
              <w:top w:val="outset" w:sz="6" w:space="0" w:color="auto"/>
              <w:bottom w:val="outset" w:sz="6" w:space="0" w:color="auto"/>
              <w:right w:val="outset" w:sz="6" w:space="0" w:color="auto"/>
            </w:tcBorders>
          </w:tcPr>
          <w:p w:rsidR="00582CDD" w:rsidRPr="00582CDD" w:rsidRDefault="00582CDD" w:rsidP="00582CDD">
            <w:pPr>
              <w:spacing w:after="100" w:afterAutospacing="1" w:line="240" w:lineRule="auto"/>
              <w:rPr>
                <w:rFonts w:ascii="Times New Roman" w:eastAsia="Times New Roman" w:hAnsi="Times New Roman" w:cs="Times New Roman"/>
                <w:sz w:val="16"/>
                <w:szCs w:val="16"/>
                <w:lang w:eastAsia="ru-RU"/>
              </w:rPr>
            </w:pPr>
            <w:proofErr w:type="gramStart"/>
            <w:r w:rsidRPr="00582CDD">
              <w:rPr>
                <w:rFonts w:ascii="Times New Roman" w:eastAsia="Times New Roman" w:hAnsi="Times New Roman" w:cs="Times New Roman"/>
                <w:sz w:val="16"/>
                <w:szCs w:val="16"/>
                <w:lang w:eastAsia="ru-RU"/>
              </w:rPr>
              <w:t>Ответственный</w:t>
            </w:r>
            <w:proofErr w:type="gramEnd"/>
            <w:r w:rsidRPr="00582CDD">
              <w:rPr>
                <w:rFonts w:ascii="Times New Roman" w:eastAsia="Times New Roman" w:hAnsi="Times New Roman" w:cs="Times New Roman"/>
                <w:sz w:val="16"/>
                <w:szCs w:val="16"/>
                <w:lang w:eastAsia="ru-RU"/>
              </w:rPr>
              <w:t xml:space="preserve"> за составление</w:t>
            </w:r>
          </w:p>
        </w:tc>
        <w:tc>
          <w:tcPr>
            <w:tcW w:w="2292" w:type="dxa"/>
            <w:gridSpan w:val="2"/>
            <w:tcBorders>
              <w:top w:val="outset" w:sz="6" w:space="0" w:color="auto"/>
              <w:left w:val="outset" w:sz="6" w:space="0" w:color="auto"/>
              <w:bottom w:val="outset" w:sz="6" w:space="0" w:color="auto"/>
              <w:right w:val="outset" w:sz="6" w:space="0" w:color="auto"/>
            </w:tcBorders>
          </w:tcPr>
          <w:p w:rsidR="00582CDD" w:rsidRPr="00582CDD" w:rsidRDefault="00582CDD" w:rsidP="00582CDD">
            <w:pPr>
              <w:spacing w:after="100" w:afterAutospacing="1" w:line="240" w:lineRule="auto"/>
              <w:jc w:val="center"/>
              <w:rPr>
                <w:rFonts w:ascii="Times New Roman" w:eastAsia="Times New Roman" w:hAnsi="Times New Roman" w:cs="Times New Roman"/>
                <w:sz w:val="16"/>
                <w:szCs w:val="16"/>
                <w:lang w:eastAsia="ru-RU"/>
              </w:rPr>
            </w:pPr>
            <w:r w:rsidRPr="000C7F19">
              <w:rPr>
                <w:rFonts w:ascii="Times New Roman" w:eastAsia="Times New Roman" w:hAnsi="Times New Roman" w:cs="Times New Roman"/>
                <w:sz w:val="16"/>
                <w:szCs w:val="16"/>
                <w:lang w:eastAsia="ru-RU"/>
              </w:rPr>
              <w:t>Главный специалист</w:t>
            </w:r>
          </w:p>
        </w:tc>
        <w:tc>
          <w:tcPr>
            <w:tcW w:w="5359" w:type="dxa"/>
            <w:gridSpan w:val="4"/>
            <w:tcBorders>
              <w:top w:val="outset" w:sz="6" w:space="0" w:color="auto"/>
              <w:left w:val="outset" w:sz="6" w:space="0" w:color="auto"/>
              <w:bottom w:val="outset" w:sz="6" w:space="0" w:color="auto"/>
            </w:tcBorders>
          </w:tcPr>
          <w:p w:rsidR="00582CDD" w:rsidRPr="00582CDD" w:rsidRDefault="00582CDD" w:rsidP="00582CDD">
            <w:pPr>
              <w:spacing w:after="100" w:afterAutospacing="1" w:line="240" w:lineRule="auto"/>
              <w:jc w:val="center"/>
              <w:rPr>
                <w:rFonts w:ascii="Times New Roman" w:eastAsia="Times New Roman" w:hAnsi="Times New Roman" w:cs="Times New Roman"/>
                <w:sz w:val="16"/>
                <w:szCs w:val="16"/>
                <w:lang w:eastAsia="ru-RU"/>
              </w:rPr>
            </w:pPr>
            <w:r w:rsidRPr="000C7F19">
              <w:rPr>
                <w:rFonts w:ascii="Times New Roman" w:eastAsia="Times New Roman" w:hAnsi="Times New Roman" w:cs="Times New Roman"/>
                <w:sz w:val="16"/>
                <w:szCs w:val="16"/>
                <w:lang w:eastAsia="ru-RU"/>
              </w:rPr>
              <w:t>Главный специалист</w:t>
            </w:r>
          </w:p>
        </w:tc>
      </w:tr>
      <w:tr w:rsidR="00582CDD" w:rsidRPr="00582CDD" w:rsidTr="00742D53">
        <w:trPr>
          <w:trHeight w:val="1364"/>
          <w:tblCellSpacing w:w="0" w:type="dxa"/>
        </w:trPr>
        <w:tc>
          <w:tcPr>
            <w:tcW w:w="1734" w:type="dxa"/>
            <w:tcBorders>
              <w:top w:val="outset" w:sz="6" w:space="0" w:color="auto"/>
              <w:bottom w:val="outset" w:sz="6" w:space="0" w:color="auto"/>
              <w:right w:val="outset" w:sz="6" w:space="0" w:color="auto"/>
            </w:tcBorders>
          </w:tcPr>
          <w:p w:rsidR="00582CDD" w:rsidRPr="00582CDD" w:rsidRDefault="00582CDD" w:rsidP="00582CDD">
            <w:pPr>
              <w:spacing w:after="100" w:afterAutospacing="1" w:line="240" w:lineRule="auto"/>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Документы, на основании которых составляются данные</w:t>
            </w:r>
          </w:p>
        </w:tc>
        <w:tc>
          <w:tcPr>
            <w:tcW w:w="1285" w:type="dxa"/>
            <w:tcBorders>
              <w:top w:val="outset" w:sz="6" w:space="0" w:color="auto"/>
              <w:left w:val="outset" w:sz="6" w:space="0" w:color="auto"/>
              <w:bottom w:val="outset" w:sz="6" w:space="0" w:color="auto"/>
              <w:right w:val="outset" w:sz="6" w:space="0" w:color="auto"/>
            </w:tcBorders>
          </w:tcPr>
          <w:p w:rsidR="00582CDD" w:rsidRPr="00582CDD" w:rsidRDefault="00582CDD" w:rsidP="00582CDD">
            <w:pPr>
              <w:spacing w:after="100" w:afterAutospacing="1" w:line="240" w:lineRule="auto"/>
              <w:jc w:val="center"/>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Заявление работника</w:t>
            </w:r>
          </w:p>
        </w:tc>
        <w:tc>
          <w:tcPr>
            <w:tcW w:w="1007" w:type="dxa"/>
            <w:tcBorders>
              <w:top w:val="outset" w:sz="6" w:space="0" w:color="auto"/>
              <w:left w:val="outset" w:sz="6" w:space="0" w:color="auto"/>
              <w:bottom w:val="outset" w:sz="6" w:space="0" w:color="auto"/>
              <w:right w:val="outset" w:sz="6" w:space="0" w:color="auto"/>
            </w:tcBorders>
          </w:tcPr>
          <w:p w:rsidR="00582CDD" w:rsidRPr="00582CDD" w:rsidRDefault="00582CDD" w:rsidP="00582CDD">
            <w:pPr>
              <w:spacing w:after="100" w:afterAutospacing="1" w:line="240" w:lineRule="auto"/>
              <w:jc w:val="center"/>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Приказ о приеме работника на работу, анкетные данные работника</w:t>
            </w:r>
          </w:p>
        </w:tc>
        <w:tc>
          <w:tcPr>
            <w:tcW w:w="1513" w:type="dxa"/>
            <w:tcBorders>
              <w:top w:val="outset" w:sz="6" w:space="0" w:color="auto"/>
              <w:left w:val="outset" w:sz="6" w:space="0" w:color="auto"/>
              <w:bottom w:val="outset" w:sz="6" w:space="0" w:color="auto"/>
              <w:right w:val="outset" w:sz="6" w:space="0" w:color="auto"/>
            </w:tcBorders>
          </w:tcPr>
          <w:p w:rsidR="00582CDD" w:rsidRPr="00582CDD" w:rsidRDefault="00582CDD" w:rsidP="00582CDD">
            <w:pPr>
              <w:spacing w:after="100" w:afterAutospacing="1" w:line="240" w:lineRule="auto"/>
              <w:jc w:val="center"/>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Единый тарифно-квалификационный справочник работ и профессий рабочих, Единая тарифная сетка, организационная структура организации</w:t>
            </w:r>
          </w:p>
        </w:tc>
        <w:tc>
          <w:tcPr>
            <w:tcW w:w="3846" w:type="dxa"/>
            <w:gridSpan w:val="3"/>
            <w:tcBorders>
              <w:top w:val="outset" w:sz="6" w:space="0" w:color="auto"/>
              <w:left w:val="outset" w:sz="6" w:space="0" w:color="auto"/>
              <w:bottom w:val="outset" w:sz="6" w:space="0" w:color="auto"/>
            </w:tcBorders>
          </w:tcPr>
          <w:p w:rsidR="00582CDD" w:rsidRPr="00582CDD" w:rsidRDefault="00582CDD" w:rsidP="00582CDD">
            <w:pPr>
              <w:spacing w:after="100" w:afterAutospacing="1" w:line="240" w:lineRule="auto"/>
              <w:jc w:val="center"/>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Заявление работника</w:t>
            </w:r>
          </w:p>
        </w:tc>
      </w:tr>
      <w:tr w:rsidR="00742D53" w:rsidRPr="00582CDD" w:rsidTr="00742D53">
        <w:trPr>
          <w:trHeight w:val="1188"/>
          <w:tblCellSpacing w:w="0" w:type="dxa"/>
        </w:trPr>
        <w:tc>
          <w:tcPr>
            <w:tcW w:w="1734" w:type="dxa"/>
            <w:tcBorders>
              <w:top w:val="outset" w:sz="6" w:space="0" w:color="auto"/>
              <w:bottom w:val="outset" w:sz="6" w:space="0" w:color="auto"/>
              <w:right w:val="outset" w:sz="6" w:space="0" w:color="auto"/>
            </w:tcBorders>
          </w:tcPr>
          <w:p w:rsidR="00742D53" w:rsidRPr="00582CDD" w:rsidRDefault="00742D53" w:rsidP="00582CDD">
            <w:pPr>
              <w:spacing w:after="100" w:afterAutospacing="1" w:line="240" w:lineRule="auto"/>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Документы, на основании которых составляются данные</w:t>
            </w:r>
          </w:p>
        </w:tc>
        <w:tc>
          <w:tcPr>
            <w:tcW w:w="1285" w:type="dxa"/>
            <w:tcBorders>
              <w:top w:val="outset" w:sz="6" w:space="0" w:color="auto"/>
              <w:left w:val="outset" w:sz="6" w:space="0" w:color="auto"/>
              <w:bottom w:val="outset" w:sz="6" w:space="0" w:color="auto"/>
              <w:right w:val="outset" w:sz="6" w:space="0" w:color="auto"/>
            </w:tcBorders>
          </w:tcPr>
          <w:p w:rsidR="00742D53" w:rsidRPr="00582CDD" w:rsidRDefault="00742D53" w:rsidP="00582CDD">
            <w:pPr>
              <w:spacing w:after="100" w:afterAutospacing="1" w:line="240" w:lineRule="auto"/>
              <w:jc w:val="center"/>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Заявление работника</w:t>
            </w:r>
            <w:r>
              <w:rPr>
                <w:rFonts w:ascii="Times New Roman" w:eastAsia="Times New Roman" w:hAnsi="Times New Roman" w:cs="Times New Roman"/>
                <w:sz w:val="16"/>
                <w:szCs w:val="16"/>
                <w:lang w:eastAsia="ru-RU"/>
              </w:rPr>
              <w:t>, трудовой договор</w:t>
            </w:r>
          </w:p>
        </w:tc>
        <w:tc>
          <w:tcPr>
            <w:tcW w:w="1007" w:type="dxa"/>
            <w:tcBorders>
              <w:top w:val="outset" w:sz="6" w:space="0" w:color="auto"/>
              <w:left w:val="outset" w:sz="6" w:space="0" w:color="auto"/>
              <w:bottom w:val="outset" w:sz="6" w:space="0" w:color="auto"/>
              <w:right w:val="outset" w:sz="6" w:space="0" w:color="auto"/>
            </w:tcBorders>
          </w:tcPr>
          <w:p w:rsidR="00742D53" w:rsidRPr="00582CDD" w:rsidRDefault="00742D53" w:rsidP="00582CDD">
            <w:pPr>
              <w:spacing w:after="100" w:afterAutospacing="1" w:line="240" w:lineRule="auto"/>
              <w:jc w:val="center"/>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Приказ о приеме работника на работу, анкетные данные работника</w:t>
            </w:r>
          </w:p>
        </w:tc>
        <w:tc>
          <w:tcPr>
            <w:tcW w:w="1513" w:type="dxa"/>
            <w:tcBorders>
              <w:top w:val="outset" w:sz="6" w:space="0" w:color="auto"/>
              <w:left w:val="outset" w:sz="6" w:space="0" w:color="auto"/>
              <w:bottom w:val="outset" w:sz="6" w:space="0" w:color="auto"/>
              <w:right w:val="outset" w:sz="6" w:space="0" w:color="auto"/>
            </w:tcBorders>
          </w:tcPr>
          <w:p w:rsidR="00742D53" w:rsidRPr="00582CDD" w:rsidRDefault="00742D53" w:rsidP="00582CDD">
            <w:pPr>
              <w:spacing w:after="100" w:afterAutospacing="1" w:line="240" w:lineRule="auto"/>
              <w:jc w:val="center"/>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Единый тарифно-квалификационный справочник работ и профессий рабочих, Единая тарифная сетка, организационная структура организации</w:t>
            </w:r>
          </w:p>
        </w:tc>
        <w:tc>
          <w:tcPr>
            <w:tcW w:w="1285" w:type="dxa"/>
            <w:tcBorders>
              <w:top w:val="outset" w:sz="6" w:space="0" w:color="auto"/>
              <w:left w:val="outset" w:sz="6" w:space="0" w:color="auto"/>
              <w:bottom w:val="outset" w:sz="6" w:space="0" w:color="auto"/>
              <w:right w:val="outset" w:sz="6" w:space="0" w:color="auto"/>
            </w:tcBorders>
          </w:tcPr>
          <w:p w:rsidR="00742D53" w:rsidRPr="00582CDD" w:rsidRDefault="00742D53" w:rsidP="00582CDD">
            <w:pPr>
              <w:spacing w:after="100" w:afterAutospacing="1"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Заявление работника, дополнительное соглашение к трудовому договору</w:t>
            </w:r>
          </w:p>
        </w:tc>
        <w:tc>
          <w:tcPr>
            <w:tcW w:w="1318" w:type="dxa"/>
            <w:tcBorders>
              <w:top w:val="outset" w:sz="6" w:space="0" w:color="auto"/>
              <w:left w:val="outset" w:sz="6" w:space="0" w:color="auto"/>
              <w:bottom w:val="outset" w:sz="6" w:space="0" w:color="auto"/>
              <w:right w:val="outset" w:sz="6" w:space="0" w:color="auto"/>
            </w:tcBorders>
          </w:tcPr>
          <w:p w:rsidR="00742D53" w:rsidRPr="00582CDD" w:rsidRDefault="00742D53" w:rsidP="00582CDD">
            <w:pPr>
              <w:spacing w:after="100" w:afterAutospacing="1"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Заявление работника, уведомление о начале отпуска</w:t>
            </w:r>
          </w:p>
        </w:tc>
        <w:tc>
          <w:tcPr>
            <w:tcW w:w="1243" w:type="dxa"/>
            <w:tcBorders>
              <w:top w:val="outset" w:sz="6" w:space="0" w:color="auto"/>
              <w:left w:val="outset" w:sz="6" w:space="0" w:color="auto"/>
              <w:bottom w:val="outset" w:sz="6" w:space="0" w:color="auto"/>
            </w:tcBorders>
          </w:tcPr>
          <w:p w:rsidR="00742D53" w:rsidRPr="00582CDD" w:rsidRDefault="00742D53" w:rsidP="00582CDD">
            <w:pPr>
              <w:spacing w:after="100" w:afterAutospacing="1"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Заявление работника</w:t>
            </w:r>
          </w:p>
        </w:tc>
      </w:tr>
      <w:tr w:rsidR="00582CDD" w:rsidRPr="00582CDD" w:rsidTr="00742D53">
        <w:trPr>
          <w:trHeight w:val="1188"/>
          <w:tblCellSpacing w:w="0" w:type="dxa"/>
        </w:trPr>
        <w:tc>
          <w:tcPr>
            <w:tcW w:w="1734" w:type="dxa"/>
            <w:tcBorders>
              <w:top w:val="outset" w:sz="6" w:space="0" w:color="auto"/>
              <w:bottom w:val="outset" w:sz="6" w:space="0" w:color="auto"/>
              <w:right w:val="outset" w:sz="6" w:space="0" w:color="auto"/>
            </w:tcBorders>
          </w:tcPr>
          <w:p w:rsidR="00582CDD" w:rsidRPr="00582CDD" w:rsidRDefault="00582CDD" w:rsidP="00582CDD">
            <w:pPr>
              <w:spacing w:after="100" w:afterAutospacing="1" w:line="240" w:lineRule="auto"/>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Срок составления</w:t>
            </w:r>
          </w:p>
        </w:tc>
        <w:tc>
          <w:tcPr>
            <w:tcW w:w="1285" w:type="dxa"/>
            <w:tcBorders>
              <w:top w:val="outset" w:sz="6" w:space="0" w:color="auto"/>
              <w:left w:val="outset" w:sz="6" w:space="0" w:color="auto"/>
              <w:bottom w:val="outset" w:sz="6" w:space="0" w:color="auto"/>
              <w:right w:val="outset" w:sz="6" w:space="0" w:color="auto"/>
            </w:tcBorders>
          </w:tcPr>
          <w:p w:rsidR="00582CDD" w:rsidRPr="00582CDD" w:rsidRDefault="00582CDD" w:rsidP="00582CDD">
            <w:pPr>
              <w:spacing w:after="100" w:afterAutospacing="1" w:line="240" w:lineRule="auto"/>
              <w:jc w:val="center"/>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Не позднее первого рабочего дня принимаемого работника</w:t>
            </w:r>
          </w:p>
        </w:tc>
        <w:tc>
          <w:tcPr>
            <w:tcW w:w="1007" w:type="dxa"/>
            <w:tcBorders>
              <w:top w:val="outset" w:sz="6" w:space="0" w:color="auto"/>
              <w:left w:val="outset" w:sz="6" w:space="0" w:color="auto"/>
              <w:bottom w:val="outset" w:sz="6" w:space="0" w:color="auto"/>
              <w:right w:val="outset" w:sz="6" w:space="0" w:color="auto"/>
            </w:tcBorders>
          </w:tcPr>
          <w:p w:rsidR="00582CDD" w:rsidRPr="00582CDD" w:rsidRDefault="00582CDD" w:rsidP="00582CDD">
            <w:pPr>
              <w:spacing w:after="100" w:afterAutospacing="1" w:line="240" w:lineRule="auto"/>
              <w:jc w:val="center"/>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Сразу после приема работника на работу и при наличии изменений</w:t>
            </w:r>
          </w:p>
        </w:tc>
        <w:tc>
          <w:tcPr>
            <w:tcW w:w="1513" w:type="dxa"/>
            <w:tcBorders>
              <w:top w:val="outset" w:sz="6" w:space="0" w:color="auto"/>
              <w:left w:val="outset" w:sz="6" w:space="0" w:color="auto"/>
              <w:bottom w:val="outset" w:sz="6" w:space="0" w:color="auto"/>
              <w:right w:val="outset" w:sz="6" w:space="0" w:color="auto"/>
            </w:tcBorders>
          </w:tcPr>
          <w:p w:rsidR="00582CDD" w:rsidRPr="00582CDD" w:rsidRDefault="00582CDD" w:rsidP="00582CDD">
            <w:pPr>
              <w:spacing w:after="100" w:afterAutospacing="1" w:line="240" w:lineRule="auto"/>
              <w:jc w:val="center"/>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На дату создания организации и при внесении изменений</w:t>
            </w:r>
          </w:p>
        </w:tc>
        <w:tc>
          <w:tcPr>
            <w:tcW w:w="1285" w:type="dxa"/>
            <w:tcBorders>
              <w:top w:val="outset" w:sz="6" w:space="0" w:color="auto"/>
              <w:left w:val="outset" w:sz="6" w:space="0" w:color="auto"/>
              <w:bottom w:val="outset" w:sz="6" w:space="0" w:color="auto"/>
              <w:right w:val="outset" w:sz="6" w:space="0" w:color="auto"/>
            </w:tcBorders>
          </w:tcPr>
          <w:p w:rsidR="00582CDD" w:rsidRPr="00582CDD" w:rsidRDefault="00582CDD" w:rsidP="00582CDD">
            <w:pPr>
              <w:spacing w:after="100" w:afterAutospacing="1" w:line="240" w:lineRule="auto"/>
              <w:jc w:val="center"/>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При переводе работника</w:t>
            </w:r>
          </w:p>
        </w:tc>
        <w:tc>
          <w:tcPr>
            <w:tcW w:w="1318" w:type="dxa"/>
            <w:tcBorders>
              <w:top w:val="outset" w:sz="6" w:space="0" w:color="auto"/>
              <w:left w:val="outset" w:sz="6" w:space="0" w:color="auto"/>
              <w:bottom w:val="outset" w:sz="6" w:space="0" w:color="auto"/>
              <w:right w:val="outset" w:sz="6" w:space="0" w:color="auto"/>
            </w:tcBorders>
          </w:tcPr>
          <w:p w:rsidR="00582CDD" w:rsidRPr="00582CDD" w:rsidRDefault="00582CDD" w:rsidP="0035422A">
            <w:pPr>
              <w:spacing w:after="100" w:afterAutospacing="1" w:line="240" w:lineRule="auto"/>
              <w:jc w:val="center"/>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 xml:space="preserve">За </w:t>
            </w:r>
            <w:r w:rsidR="0035422A">
              <w:rPr>
                <w:rFonts w:ascii="Times New Roman" w:eastAsia="Times New Roman" w:hAnsi="Times New Roman" w:cs="Times New Roman"/>
                <w:sz w:val="16"/>
                <w:szCs w:val="16"/>
                <w:lang w:eastAsia="ru-RU"/>
              </w:rPr>
              <w:t xml:space="preserve">семь </w:t>
            </w:r>
            <w:proofErr w:type="spellStart"/>
            <w:r w:rsidR="0035422A">
              <w:rPr>
                <w:rFonts w:ascii="Times New Roman" w:eastAsia="Times New Roman" w:hAnsi="Times New Roman" w:cs="Times New Roman"/>
                <w:sz w:val="16"/>
                <w:szCs w:val="16"/>
                <w:lang w:eastAsia="ru-RU"/>
              </w:rPr>
              <w:t>днейй</w:t>
            </w:r>
            <w:proofErr w:type="spellEnd"/>
            <w:r w:rsidRPr="00582CDD">
              <w:rPr>
                <w:rFonts w:ascii="Times New Roman" w:eastAsia="Times New Roman" w:hAnsi="Times New Roman" w:cs="Times New Roman"/>
                <w:sz w:val="16"/>
                <w:szCs w:val="16"/>
                <w:lang w:eastAsia="ru-RU"/>
              </w:rPr>
              <w:t xml:space="preserve"> до начала отпуска</w:t>
            </w:r>
          </w:p>
        </w:tc>
        <w:tc>
          <w:tcPr>
            <w:tcW w:w="1243" w:type="dxa"/>
            <w:tcBorders>
              <w:top w:val="outset" w:sz="6" w:space="0" w:color="auto"/>
              <w:left w:val="outset" w:sz="6" w:space="0" w:color="auto"/>
              <w:bottom w:val="outset" w:sz="6" w:space="0" w:color="auto"/>
            </w:tcBorders>
          </w:tcPr>
          <w:p w:rsidR="00582CDD" w:rsidRPr="00582CDD" w:rsidRDefault="00582CDD" w:rsidP="00742D53">
            <w:pPr>
              <w:spacing w:after="100" w:afterAutospacing="1" w:line="240" w:lineRule="auto"/>
              <w:jc w:val="center"/>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 xml:space="preserve">Ежегодно не позднее </w:t>
            </w:r>
            <w:r w:rsidR="00742D53">
              <w:rPr>
                <w:rFonts w:ascii="Times New Roman" w:eastAsia="Times New Roman" w:hAnsi="Times New Roman" w:cs="Times New Roman"/>
                <w:sz w:val="16"/>
                <w:szCs w:val="16"/>
                <w:lang w:eastAsia="ru-RU"/>
              </w:rPr>
              <w:t>17декабря</w:t>
            </w:r>
            <w:r w:rsidRPr="00582CDD">
              <w:rPr>
                <w:rFonts w:ascii="Times New Roman" w:eastAsia="Times New Roman" w:hAnsi="Times New Roman" w:cs="Times New Roman"/>
                <w:sz w:val="16"/>
                <w:szCs w:val="16"/>
                <w:lang w:eastAsia="ru-RU"/>
              </w:rPr>
              <w:t xml:space="preserve"> предыдущего года</w:t>
            </w:r>
          </w:p>
        </w:tc>
      </w:tr>
      <w:tr w:rsidR="00582CDD" w:rsidRPr="00582CDD" w:rsidTr="00742D53">
        <w:trPr>
          <w:trHeight w:val="282"/>
          <w:tblCellSpacing w:w="0" w:type="dxa"/>
        </w:trPr>
        <w:tc>
          <w:tcPr>
            <w:tcW w:w="1734" w:type="dxa"/>
            <w:tcBorders>
              <w:top w:val="outset" w:sz="6" w:space="0" w:color="auto"/>
              <w:bottom w:val="outset" w:sz="6" w:space="0" w:color="auto"/>
              <w:right w:val="outset" w:sz="6" w:space="0" w:color="auto"/>
            </w:tcBorders>
          </w:tcPr>
          <w:p w:rsidR="00582CDD" w:rsidRPr="00582CDD" w:rsidRDefault="00582CDD" w:rsidP="00582CDD">
            <w:pPr>
              <w:spacing w:after="100" w:afterAutospacing="1" w:line="240" w:lineRule="auto"/>
              <w:rPr>
                <w:rFonts w:ascii="Times New Roman" w:eastAsia="Times New Roman" w:hAnsi="Times New Roman" w:cs="Times New Roman"/>
                <w:sz w:val="16"/>
                <w:szCs w:val="16"/>
                <w:lang w:eastAsia="ru-RU"/>
              </w:rPr>
            </w:pPr>
            <w:proofErr w:type="gramStart"/>
            <w:r w:rsidRPr="00582CDD">
              <w:rPr>
                <w:rFonts w:ascii="Times New Roman" w:eastAsia="Times New Roman" w:hAnsi="Times New Roman" w:cs="Times New Roman"/>
                <w:sz w:val="16"/>
                <w:szCs w:val="16"/>
                <w:lang w:eastAsia="ru-RU"/>
              </w:rPr>
              <w:t>Ответственный</w:t>
            </w:r>
            <w:proofErr w:type="gramEnd"/>
            <w:r w:rsidRPr="00582CDD">
              <w:rPr>
                <w:rFonts w:ascii="Times New Roman" w:eastAsia="Times New Roman" w:hAnsi="Times New Roman" w:cs="Times New Roman"/>
                <w:sz w:val="16"/>
                <w:szCs w:val="16"/>
                <w:lang w:eastAsia="ru-RU"/>
              </w:rPr>
              <w:t xml:space="preserve"> за проверку</w:t>
            </w:r>
          </w:p>
        </w:tc>
        <w:tc>
          <w:tcPr>
            <w:tcW w:w="2292" w:type="dxa"/>
            <w:gridSpan w:val="2"/>
            <w:tcBorders>
              <w:top w:val="outset" w:sz="6" w:space="0" w:color="auto"/>
              <w:left w:val="outset" w:sz="6" w:space="0" w:color="auto"/>
              <w:bottom w:val="outset" w:sz="6" w:space="0" w:color="auto"/>
              <w:right w:val="outset" w:sz="6" w:space="0" w:color="auto"/>
            </w:tcBorders>
          </w:tcPr>
          <w:p w:rsidR="00582CDD" w:rsidRPr="00582CDD" w:rsidRDefault="00582CDD" w:rsidP="00582CDD">
            <w:pPr>
              <w:spacing w:after="100" w:afterAutospacing="1" w:line="240" w:lineRule="auto"/>
              <w:jc w:val="center"/>
              <w:rPr>
                <w:rFonts w:ascii="Times New Roman" w:eastAsia="Times New Roman" w:hAnsi="Times New Roman" w:cs="Times New Roman"/>
                <w:sz w:val="16"/>
                <w:szCs w:val="16"/>
                <w:lang w:eastAsia="ru-RU"/>
              </w:rPr>
            </w:pPr>
            <w:r w:rsidRPr="000C7F19">
              <w:rPr>
                <w:rFonts w:ascii="Times New Roman" w:eastAsia="Times New Roman" w:hAnsi="Times New Roman" w:cs="Times New Roman"/>
                <w:sz w:val="16"/>
                <w:szCs w:val="16"/>
                <w:lang w:eastAsia="ru-RU"/>
              </w:rPr>
              <w:t>Главный специалист</w:t>
            </w:r>
          </w:p>
        </w:tc>
        <w:tc>
          <w:tcPr>
            <w:tcW w:w="1513" w:type="dxa"/>
            <w:tcBorders>
              <w:top w:val="outset" w:sz="6" w:space="0" w:color="auto"/>
              <w:left w:val="outset" w:sz="6" w:space="0" w:color="auto"/>
              <w:bottom w:val="outset" w:sz="6" w:space="0" w:color="auto"/>
              <w:right w:val="outset" w:sz="6" w:space="0" w:color="auto"/>
            </w:tcBorders>
          </w:tcPr>
          <w:p w:rsidR="00582CDD" w:rsidRPr="00582CDD" w:rsidRDefault="00582CDD" w:rsidP="00582CDD">
            <w:pPr>
              <w:spacing w:after="100" w:afterAutospacing="1" w:line="240" w:lineRule="auto"/>
              <w:jc w:val="center"/>
              <w:rPr>
                <w:rFonts w:ascii="Times New Roman" w:eastAsia="Times New Roman" w:hAnsi="Times New Roman" w:cs="Times New Roman"/>
                <w:sz w:val="16"/>
                <w:szCs w:val="16"/>
                <w:lang w:eastAsia="ru-RU"/>
              </w:rPr>
            </w:pPr>
            <w:r w:rsidRPr="000C7F19">
              <w:rPr>
                <w:rFonts w:ascii="Times New Roman" w:eastAsia="Times New Roman" w:hAnsi="Times New Roman" w:cs="Times New Roman"/>
                <w:sz w:val="16"/>
                <w:szCs w:val="16"/>
                <w:lang w:eastAsia="ru-RU"/>
              </w:rPr>
              <w:t>Начальник фэо</w:t>
            </w:r>
          </w:p>
        </w:tc>
        <w:tc>
          <w:tcPr>
            <w:tcW w:w="3846" w:type="dxa"/>
            <w:gridSpan w:val="3"/>
            <w:tcBorders>
              <w:top w:val="outset" w:sz="6" w:space="0" w:color="auto"/>
              <w:left w:val="outset" w:sz="6" w:space="0" w:color="auto"/>
              <w:bottom w:val="outset" w:sz="6" w:space="0" w:color="auto"/>
            </w:tcBorders>
          </w:tcPr>
          <w:p w:rsidR="00582CDD" w:rsidRPr="00582CDD" w:rsidRDefault="00582CDD" w:rsidP="00582CDD">
            <w:pPr>
              <w:spacing w:after="100" w:afterAutospacing="1" w:line="240" w:lineRule="auto"/>
              <w:jc w:val="center"/>
              <w:rPr>
                <w:rFonts w:ascii="Times New Roman" w:eastAsia="Times New Roman" w:hAnsi="Times New Roman" w:cs="Times New Roman"/>
                <w:sz w:val="16"/>
                <w:szCs w:val="16"/>
                <w:lang w:eastAsia="ru-RU"/>
              </w:rPr>
            </w:pPr>
            <w:r w:rsidRPr="000C7F19">
              <w:rPr>
                <w:rFonts w:ascii="Times New Roman" w:eastAsia="Times New Roman" w:hAnsi="Times New Roman" w:cs="Times New Roman"/>
                <w:sz w:val="16"/>
                <w:szCs w:val="16"/>
                <w:lang w:eastAsia="ru-RU"/>
              </w:rPr>
              <w:t>Главный специалист</w:t>
            </w:r>
          </w:p>
        </w:tc>
      </w:tr>
      <w:tr w:rsidR="00582CDD" w:rsidRPr="00582CDD" w:rsidTr="00742D53">
        <w:trPr>
          <w:trHeight w:val="282"/>
          <w:tblCellSpacing w:w="0" w:type="dxa"/>
        </w:trPr>
        <w:tc>
          <w:tcPr>
            <w:tcW w:w="1734" w:type="dxa"/>
            <w:tcBorders>
              <w:top w:val="outset" w:sz="6" w:space="0" w:color="auto"/>
              <w:bottom w:val="outset" w:sz="6" w:space="0" w:color="auto"/>
              <w:right w:val="outset" w:sz="6" w:space="0" w:color="auto"/>
            </w:tcBorders>
          </w:tcPr>
          <w:p w:rsidR="00582CDD" w:rsidRPr="00582CDD" w:rsidRDefault="00582CDD" w:rsidP="00582CDD">
            <w:pPr>
              <w:spacing w:after="100" w:afterAutospacing="1" w:line="240" w:lineRule="auto"/>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Срок проверки</w:t>
            </w:r>
          </w:p>
        </w:tc>
        <w:tc>
          <w:tcPr>
            <w:tcW w:w="7651" w:type="dxa"/>
            <w:gridSpan w:val="6"/>
            <w:tcBorders>
              <w:top w:val="outset" w:sz="6" w:space="0" w:color="auto"/>
              <w:left w:val="outset" w:sz="6" w:space="0" w:color="auto"/>
              <w:bottom w:val="outset" w:sz="6" w:space="0" w:color="auto"/>
            </w:tcBorders>
          </w:tcPr>
          <w:p w:rsidR="00582CDD" w:rsidRPr="00582CDD" w:rsidRDefault="00582CDD" w:rsidP="00582CDD">
            <w:pPr>
              <w:spacing w:after="100" w:afterAutospacing="1" w:line="240" w:lineRule="auto"/>
              <w:jc w:val="center"/>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Один день со дня составления</w:t>
            </w:r>
          </w:p>
        </w:tc>
      </w:tr>
      <w:tr w:rsidR="00582CDD" w:rsidRPr="00582CDD" w:rsidTr="00742D53">
        <w:trPr>
          <w:trHeight w:val="470"/>
          <w:tblCellSpacing w:w="0" w:type="dxa"/>
        </w:trPr>
        <w:tc>
          <w:tcPr>
            <w:tcW w:w="1734" w:type="dxa"/>
            <w:tcBorders>
              <w:top w:val="outset" w:sz="6" w:space="0" w:color="auto"/>
              <w:bottom w:val="outset" w:sz="6" w:space="0" w:color="auto"/>
              <w:right w:val="outset" w:sz="6" w:space="0" w:color="auto"/>
            </w:tcBorders>
          </w:tcPr>
          <w:p w:rsidR="00582CDD" w:rsidRPr="00582CDD" w:rsidRDefault="00582CDD" w:rsidP="00582CDD">
            <w:pPr>
              <w:spacing w:after="100" w:afterAutospacing="1" w:line="240" w:lineRule="auto"/>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Кто утверждает (подписывает)</w:t>
            </w:r>
          </w:p>
        </w:tc>
        <w:tc>
          <w:tcPr>
            <w:tcW w:w="1285" w:type="dxa"/>
            <w:tcBorders>
              <w:top w:val="outset" w:sz="6" w:space="0" w:color="auto"/>
              <w:left w:val="outset" w:sz="6" w:space="0" w:color="auto"/>
              <w:bottom w:val="outset" w:sz="6" w:space="0" w:color="auto"/>
              <w:right w:val="outset" w:sz="6" w:space="0" w:color="auto"/>
            </w:tcBorders>
          </w:tcPr>
          <w:p w:rsidR="00582CDD" w:rsidRPr="00582CDD" w:rsidRDefault="00582CDD" w:rsidP="00582CDD">
            <w:pPr>
              <w:spacing w:after="100" w:afterAutospacing="1" w:line="240" w:lineRule="auto"/>
              <w:jc w:val="center"/>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 xml:space="preserve">Руководитель </w:t>
            </w:r>
            <w:r w:rsidRPr="000C7F19">
              <w:rPr>
                <w:rFonts w:ascii="Times New Roman" w:eastAsia="Times New Roman" w:hAnsi="Times New Roman" w:cs="Times New Roman"/>
                <w:sz w:val="16"/>
                <w:szCs w:val="16"/>
                <w:lang w:eastAsia="ru-RU"/>
              </w:rPr>
              <w:t>учреждения</w:t>
            </w:r>
          </w:p>
        </w:tc>
        <w:tc>
          <w:tcPr>
            <w:tcW w:w="1007" w:type="dxa"/>
            <w:tcBorders>
              <w:top w:val="outset" w:sz="6" w:space="0" w:color="auto"/>
              <w:left w:val="outset" w:sz="6" w:space="0" w:color="auto"/>
              <w:bottom w:val="outset" w:sz="6" w:space="0" w:color="auto"/>
              <w:right w:val="outset" w:sz="6" w:space="0" w:color="auto"/>
            </w:tcBorders>
          </w:tcPr>
          <w:p w:rsidR="00582CDD" w:rsidRPr="00582CDD" w:rsidRDefault="00742D53" w:rsidP="00582CDD">
            <w:pPr>
              <w:spacing w:after="100" w:afterAutospacing="1"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Главный специалист</w:t>
            </w:r>
          </w:p>
        </w:tc>
        <w:tc>
          <w:tcPr>
            <w:tcW w:w="1513" w:type="dxa"/>
            <w:tcBorders>
              <w:top w:val="outset" w:sz="6" w:space="0" w:color="auto"/>
              <w:left w:val="outset" w:sz="6" w:space="0" w:color="auto"/>
              <w:bottom w:val="outset" w:sz="6" w:space="0" w:color="auto"/>
              <w:right w:val="outset" w:sz="6" w:space="0" w:color="auto"/>
            </w:tcBorders>
          </w:tcPr>
          <w:p w:rsidR="00582CDD" w:rsidRPr="00582CDD" w:rsidRDefault="00582CDD" w:rsidP="000C7F19">
            <w:pPr>
              <w:spacing w:after="100" w:afterAutospacing="1" w:line="240" w:lineRule="auto"/>
              <w:jc w:val="center"/>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 xml:space="preserve">Руководитель, </w:t>
            </w:r>
            <w:r w:rsidR="000C7F19" w:rsidRPr="000C7F19">
              <w:rPr>
                <w:rFonts w:ascii="Times New Roman" w:eastAsia="Times New Roman" w:hAnsi="Times New Roman" w:cs="Times New Roman"/>
                <w:sz w:val="16"/>
                <w:szCs w:val="16"/>
                <w:lang w:eastAsia="ru-RU"/>
              </w:rPr>
              <w:t>начальник фэо</w:t>
            </w:r>
          </w:p>
        </w:tc>
        <w:tc>
          <w:tcPr>
            <w:tcW w:w="2603" w:type="dxa"/>
            <w:gridSpan w:val="2"/>
            <w:tcBorders>
              <w:top w:val="outset" w:sz="6" w:space="0" w:color="auto"/>
              <w:left w:val="outset" w:sz="6" w:space="0" w:color="auto"/>
              <w:bottom w:val="outset" w:sz="6" w:space="0" w:color="auto"/>
              <w:right w:val="outset" w:sz="6" w:space="0" w:color="auto"/>
            </w:tcBorders>
          </w:tcPr>
          <w:p w:rsidR="00582CDD" w:rsidRPr="00582CDD" w:rsidRDefault="00582CDD" w:rsidP="000C7F19">
            <w:pPr>
              <w:spacing w:after="100" w:afterAutospacing="1" w:line="240" w:lineRule="auto"/>
              <w:jc w:val="center"/>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 xml:space="preserve">Руководитель </w:t>
            </w:r>
            <w:r w:rsidR="000C7F19" w:rsidRPr="000C7F19">
              <w:rPr>
                <w:rFonts w:ascii="Times New Roman" w:eastAsia="Times New Roman" w:hAnsi="Times New Roman" w:cs="Times New Roman"/>
                <w:sz w:val="16"/>
                <w:szCs w:val="16"/>
                <w:lang w:eastAsia="ru-RU"/>
              </w:rPr>
              <w:t>учреждения</w:t>
            </w:r>
          </w:p>
        </w:tc>
        <w:tc>
          <w:tcPr>
            <w:tcW w:w="1243" w:type="dxa"/>
            <w:tcBorders>
              <w:top w:val="outset" w:sz="6" w:space="0" w:color="auto"/>
              <w:left w:val="outset" w:sz="6" w:space="0" w:color="auto"/>
              <w:bottom w:val="outset" w:sz="6" w:space="0" w:color="auto"/>
            </w:tcBorders>
          </w:tcPr>
          <w:p w:rsidR="00582CDD" w:rsidRPr="00582CDD" w:rsidRDefault="00582CDD" w:rsidP="000C7F19">
            <w:pPr>
              <w:spacing w:after="100" w:afterAutospacing="1" w:line="240" w:lineRule="auto"/>
              <w:jc w:val="center"/>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 xml:space="preserve">Руководитель </w:t>
            </w:r>
            <w:r w:rsidR="000C7F19" w:rsidRPr="000C7F19">
              <w:rPr>
                <w:rFonts w:ascii="Times New Roman" w:eastAsia="Times New Roman" w:hAnsi="Times New Roman" w:cs="Times New Roman"/>
                <w:sz w:val="16"/>
                <w:szCs w:val="16"/>
                <w:lang w:eastAsia="ru-RU"/>
              </w:rPr>
              <w:t>учреждения,</w:t>
            </w:r>
            <w:r w:rsidRPr="00582CDD">
              <w:rPr>
                <w:rFonts w:ascii="Times New Roman" w:eastAsia="Times New Roman" w:hAnsi="Times New Roman" w:cs="Times New Roman"/>
                <w:sz w:val="16"/>
                <w:szCs w:val="16"/>
                <w:lang w:eastAsia="ru-RU"/>
              </w:rPr>
              <w:t xml:space="preserve"> </w:t>
            </w:r>
            <w:r w:rsidR="000C7F19" w:rsidRPr="000C7F19">
              <w:rPr>
                <w:rFonts w:ascii="Times New Roman" w:eastAsia="Times New Roman" w:hAnsi="Times New Roman" w:cs="Times New Roman"/>
                <w:sz w:val="16"/>
                <w:szCs w:val="16"/>
                <w:lang w:eastAsia="ru-RU"/>
              </w:rPr>
              <w:t>главный специалист</w:t>
            </w:r>
          </w:p>
        </w:tc>
      </w:tr>
      <w:tr w:rsidR="00582CDD" w:rsidRPr="00582CDD" w:rsidTr="00742D53">
        <w:trPr>
          <w:trHeight w:val="282"/>
          <w:tblCellSpacing w:w="0" w:type="dxa"/>
        </w:trPr>
        <w:tc>
          <w:tcPr>
            <w:tcW w:w="1734" w:type="dxa"/>
            <w:tcBorders>
              <w:top w:val="outset" w:sz="6" w:space="0" w:color="auto"/>
              <w:bottom w:val="outset" w:sz="6" w:space="0" w:color="auto"/>
              <w:right w:val="outset" w:sz="6" w:space="0" w:color="auto"/>
            </w:tcBorders>
          </w:tcPr>
          <w:p w:rsidR="00582CDD" w:rsidRPr="00582CDD" w:rsidRDefault="00582CDD" w:rsidP="00582CDD">
            <w:pPr>
              <w:spacing w:after="100" w:afterAutospacing="1" w:line="240" w:lineRule="auto"/>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Срок утверждения</w:t>
            </w:r>
          </w:p>
        </w:tc>
        <w:tc>
          <w:tcPr>
            <w:tcW w:w="7651" w:type="dxa"/>
            <w:gridSpan w:val="6"/>
            <w:tcBorders>
              <w:top w:val="outset" w:sz="6" w:space="0" w:color="auto"/>
              <w:left w:val="outset" w:sz="6" w:space="0" w:color="auto"/>
              <w:bottom w:val="outset" w:sz="6" w:space="0" w:color="auto"/>
            </w:tcBorders>
          </w:tcPr>
          <w:p w:rsidR="00582CDD" w:rsidRPr="00582CDD" w:rsidRDefault="00582CDD" w:rsidP="00582CDD">
            <w:pPr>
              <w:spacing w:after="100" w:afterAutospacing="1" w:line="240" w:lineRule="auto"/>
              <w:jc w:val="center"/>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В день составления</w:t>
            </w:r>
          </w:p>
        </w:tc>
      </w:tr>
      <w:tr w:rsidR="00582CDD" w:rsidRPr="00582CDD" w:rsidTr="00742D53">
        <w:trPr>
          <w:trHeight w:val="470"/>
          <w:tblCellSpacing w:w="0" w:type="dxa"/>
        </w:trPr>
        <w:tc>
          <w:tcPr>
            <w:tcW w:w="1734" w:type="dxa"/>
            <w:tcBorders>
              <w:top w:val="outset" w:sz="6" w:space="0" w:color="auto"/>
              <w:bottom w:val="outset" w:sz="6" w:space="0" w:color="auto"/>
              <w:right w:val="outset" w:sz="6" w:space="0" w:color="auto"/>
            </w:tcBorders>
          </w:tcPr>
          <w:p w:rsidR="00582CDD" w:rsidRPr="00582CDD" w:rsidRDefault="00582CDD" w:rsidP="00582CDD">
            <w:pPr>
              <w:spacing w:after="100" w:afterAutospacing="1" w:line="240" w:lineRule="auto"/>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Куда передается</w:t>
            </w:r>
          </w:p>
        </w:tc>
        <w:tc>
          <w:tcPr>
            <w:tcW w:w="1285" w:type="dxa"/>
            <w:tcBorders>
              <w:top w:val="outset" w:sz="6" w:space="0" w:color="auto"/>
              <w:left w:val="outset" w:sz="6" w:space="0" w:color="auto"/>
              <w:bottom w:val="outset" w:sz="6" w:space="0" w:color="auto"/>
              <w:right w:val="outset" w:sz="6" w:space="0" w:color="auto"/>
            </w:tcBorders>
          </w:tcPr>
          <w:p w:rsidR="00582CDD" w:rsidRPr="00582CDD" w:rsidRDefault="00582CDD" w:rsidP="00742D53">
            <w:pPr>
              <w:spacing w:after="100" w:afterAutospacing="1" w:line="240" w:lineRule="auto"/>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В отдел кадров</w:t>
            </w:r>
            <w:proofErr w:type="gramStart"/>
            <w:r w:rsidRPr="00582CDD">
              <w:rPr>
                <w:rFonts w:ascii="Times New Roman" w:eastAsia="Times New Roman" w:hAnsi="Times New Roman" w:cs="Times New Roman"/>
                <w:sz w:val="16"/>
                <w:szCs w:val="16"/>
                <w:lang w:eastAsia="ru-RU"/>
              </w:rPr>
              <w:t xml:space="preserve"> </w:t>
            </w:r>
            <w:r w:rsidR="00742D53">
              <w:rPr>
                <w:rFonts w:ascii="Times New Roman" w:eastAsia="Times New Roman" w:hAnsi="Times New Roman" w:cs="Times New Roman"/>
                <w:sz w:val="16"/>
                <w:szCs w:val="16"/>
                <w:lang w:eastAsia="ru-RU"/>
              </w:rPr>
              <w:t>,</w:t>
            </w:r>
            <w:proofErr w:type="gramEnd"/>
            <w:r w:rsidRPr="00582CDD">
              <w:rPr>
                <w:rFonts w:ascii="Times New Roman" w:eastAsia="Times New Roman" w:hAnsi="Times New Roman" w:cs="Times New Roman"/>
                <w:sz w:val="16"/>
                <w:szCs w:val="16"/>
                <w:lang w:eastAsia="ru-RU"/>
              </w:rPr>
              <w:t xml:space="preserve">в </w:t>
            </w:r>
            <w:r w:rsidR="00742D53">
              <w:rPr>
                <w:rFonts w:ascii="Times New Roman" w:eastAsia="Times New Roman" w:hAnsi="Times New Roman" w:cs="Times New Roman"/>
                <w:sz w:val="16"/>
                <w:szCs w:val="16"/>
                <w:lang w:eastAsia="ru-RU"/>
              </w:rPr>
              <w:t>фэо</w:t>
            </w:r>
          </w:p>
        </w:tc>
        <w:tc>
          <w:tcPr>
            <w:tcW w:w="1007" w:type="dxa"/>
            <w:tcBorders>
              <w:top w:val="outset" w:sz="6" w:space="0" w:color="auto"/>
              <w:left w:val="outset" w:sz="6" w:space="0" w:color="auto"/>
              <w:bottom w:val="outset" w:sz="6" w:space="0" w:color="auto"/>
              <w:right w:val="outset" w:sz="6" w:space="0" w:color="auto"/>
            </w:tcBorders>
          </w:tcPr>
          <w:p w:rsidR="00582CDD" w:rsidRPr="00582CDD" w:rsidRDefault="00582CDD" w:rsidP="00582CDD">
            <w:pPr>
              <w:spacing w:after="100" w:afterAutospacing="1" w:line="240" w:lineRule="auto"/>
              <w:jc w:val="center"/>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В отдел кадров</w:t>
            </w:r>
          </w:p>
        </w:tc>
        <w:tc>
          <w:tcPr>
            <w:tcW w:w="1513" w:type="dxa"/>
            <w:tcBorders>
              <w:top w:val="outset" w:sz="6" w:space="0" w:color="auto"/>
              <w:left w:val="outset" w:sz="6" w:space="0" w:color="auto"/>
              <w:bottom w:val="outset" w:sz="6" w:space="0" w:color="auto"/>
              <w:right w:val="outset" w:sz="6" w:space="0" w:color="auto"/>
            </w:tcBorders>
          </w:tcPr>
          <w:p w:rsidR="00582CDD" w:rsidRPr="00582CDD" w:rsidRDefault="00582CDD" w:rsidP="00742D53">
            <w:pPr>
              <w:spacing w:after="100" w:afterAutospacing="1" w:line="240" w:lineRule="auto"/>
              <w:jc w:val="center"/>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 xml:space="preserve">В отдел кадров, </w:t>
            </w:r>
            <w:r w:rsidR="00742D53">
              <w:rPr>
                <w:rFonts w:ascii="Times New Roman" w:eastAsia="Times New Roman" w:hAnsi="Times New Roman" w:cs="Times New Roman"/>
                <w:sz w:val="16"/>
                <w:szCs w:val="16"/>
                <w:lang w:eastAsia="ru-RU"/>
              </w:rPr>
              <w:t>в фэо</w:t>
            </w:r>
          </w:p>
        </w:tc>
        <w:tc>
          <w:tcPr>
            <w:tcW w:w="1285" w:type="dxa"/>
            <w:tcBorders>
              <w:top w:val="outset" w:sz="6" w:space="0" w:color="auto"/>
              <w:left w:val="outset" w:sz="6" w:space="0" w:color="auto"/>
              <w:bottom w:val="outset" w:sz="6" w:space="0" w:color="auto"/>
              <w:right w:val="outset" w:sz="6" w:space="0" w:color="auto"/>
            </w:tcBorders>
          </w:tcPr>
          <w:p w:rsidR="00582CDD" w:rsidRPr="00582CDD" w:rsidRDefault="00582CDD" w:rsidP="00582CDD">
            <w:pPr>
              <w:spacing w:after="100" w:afterAutospacing="1" w:line="240" w:lineRule="auto"/>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В отдел кадров</w:t>
            </w:r>
            <w:r w:rsidR="00742D53">
              <w:rPr>
                <w:rFonts w:ascii="Times New Roman" w:eastAsia="Times New Roman" w:hAnsi="Times New Roman" w:cs="Times New Roman"/>
                <w:sz w:val="16"/>
                <w:szCs w:val="16"/>
                <w:lang w:eastAsia="ru-RU"/>
              </w:rPr>
              <w:t>, в фэо</w:t>
            </w:r>
          </w:p>
        </w:tc>
        <w:tc>
          <w:tcPr>
            <w:tcW w:w="2561" w:type="dxa"/>
            <w:gridSpan w:val="2"/>
            <w:tcBorders>
              <w:top w:val="outset" w:sz="6" w:space="0" w:color="auto"/>
              <w:left w:val="outset" w:sz="6" w:space="0" w:color="auto"/>
              <w:bottom w:val="outset" w:sz="6" w:space="0" w:color="auto"/>
            </w:tcBorders>
          </w:tcPr>
          <w:p w:rsidR="00582CDD" w:rsidRPr="00582CDD" w:rsidRDefault="00582CDD" w:rsidP="00742D53">
            <w:pPr>
              <w:spacing w:after="100" w:afterAutospacing="1" w:line="240" w:lineRule="auto"/>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В отдел кадров</w:t>
            </w:r>
            <w:r w:rsidR="00742D53">
              <w:rPr>
                <w:rFonts w:ascii="Times New Roman" w:eastAsia="Times New Roman" w:hAnsi="Times New Roman" w:cs="Times New Roman"/>
                <w:sz w:val="16"/>
                <w:szCs w:val="16"/>
                <w:lang w:eastAsia="ru-RU"/>
              </w:rPr>
              <w:t>, в фэо</w:t>
            </w:r>
          </w:p>
        </w:tc>
      </w:tr>
      <w:tr w:rsidR="00582CDD" w:rsidRPr="00582CDD" w:rsidTr="00742D53">
        <w:trPr>
          <w:trHeight w:val="282"/>
          <w:tblCellSpacing w:w="0" w:type="dxa"/>
        </w:trPr>
        <w:tc>
          <w:tcPr>
            <w:tcW w:w="1734" w:type="dxa"/>
            <w:tcBorders>
              <w:top w:val="outset" w:sz="6" w:space="0" w:color="auto"/>
              <w:bottom w:val="outset" w:sz="6" w:space="0" w:color="auto"/>
              <w:right w:val="outset" w:sz="6" w:space="0" w:color="auto"/>
            </w:tcBorders>
          </w:tcPr>
          <w:p w:rsidR="00582CDD" w:rsidRPr="00582CDD" w:rsidRDefault="00582CDD" w:rsidP="00582CDD">
            <w:pPr>
              <w:spacing w:after="100" w:afterAutospacing="1" w:line="240" w:lineRule="auto"/>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Срок передачи</w:t>
            </w:r>
          </w:p>
        </w:tc>
        <w:tc>
          <w:tcPr>
            <w:tcW w:w="7651" w:type="dxa"/>
            <w:gridSpan w:val="6"/>
            <w:tcBorders>
              <w:top w:val="outset" w:sz="6" w:space="0" w:color="auto"/>
              <w:left w:val="outset" w:sz="6" w:space="0" w:color="auto"/>
              <w:bottom w:val="outset" w:sz="6" w:space="0" w:color="auto"/>
            </w:tcBorders>
          </w:tcPr>
          <w:p w:rsidR="00582CDD" w:rsidRPr="00582CDD" w:rsidRDefault="00582CDD" w:rsidP="00582CDD">
            <w:pPr>
              <w:spacing w:after="100" w:afterAutospacing="1" w:line="240" w:lineRule="auto"/>
              <w:jc w:val="center"/>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Не позднее следующего дня после подписания</w:t>
            </w:r>
          </w:p>
        </w:tc>
      </w:tr>
      <w:tr w:rsidR="00582CDD" w:rsidRPr="00582CDD" w:rsidTr="00742D53">
        <w:trPr>
          <w:trHeight w:val="647"/>
          <w:tblCellSpacing w:w="0" w:type="dxa"/>
        </w:trPr>
        <w:tc>
          <w:tcPr>
            <w:tcW w:w="1734" w:type="dxa"/>
            <w:tcBorders>
              <w:top w:val="outset" w:sz="6" w:space="0" w:color="auto"/>
              <w:bottom w:val="outset" w:sz="6" w:space="0" w:color="auto"/>
              <w:right w:val="outset" w:sz="6" w:space="0" w:color="auto"/>
            </w:tcBorders>
          </w:tcPr>
          <w:p w:rsidR="00582CDD" w:rsidRPr="00582CDD" w:rsidRDefault="00582CDD" w:rsidP="00582CDD">
            <w:pPr>
              <w:spacing w:after="100" w:afterAutospacing="1" w:line="240" w:lineRule="auto"/>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Документы, в которых производятся записи</w:t>
            </w:r>
          </w:p>
        </w:tc>
        <w:tc>
          <w:tcPr>
            <w:tcW w:w="1285" w:type="dxa"/>
            <w:tcBorders>
              <w:top w:val="outset" w:sz="6" w:space="0" w:color="auto"/>
              <w:left w:val="outset" w:sz="6" w:space="0" w:color="auto"/>
              <w:bottom w:val="outset" w:sz="6" w:space="0" w:color="auto"/>
              <w:right w:val="outset" w:sz="6" w:space="0" w:color="auto"/>
            </w:tcBorders>
          </w:tcPr>
          <w:p w:rsidR="00582CDD" w:rsidRPr="00582CDD" w:rsidRDefault="00582CDD" w:rsidP="00582CDD">
            <w:pPr>
              <w:spacing w:after="100" w:afterAutospacing="1" w:line="240" w:lineRule="auto"/>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Трудовая книжка (запись о приеме на работу)</w:t>
            </w:r>
          </w:p>
        </w:tc>
        <w:tc>
          <w:tcPr>
            <w:tcW w:w="1007" w:type="dxa"/>
            <w:tcBorders>
              <w:top w:val="outset" w:sz="6" w:space="0" w:color="auto"/>
              <w:left w:val="outset" w:sz="6" w:space="0" w:color="auto"/>
              <w:bottom w:val="outset" w:sz="6" w:space="0" w:color="auto"/>
              <w:right w:val="outset" w:sz="6" w:space="0" w:color="auto"/>
            </w:tcBorders>
          </w:tcPr>
          <w:p w:rsidR="00582CDD" w:rsidRPr="00582CDD" w:rsidRDefault="00582CDD" w:rsidP="00582CDD">
            <w:pPr>
              <w:spacing w:after="100" w:afterAutospacing="1" w:line="240" w:lineRule="auto"/>
              <w:jc w:val="center"/>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w:t>
            </w:r>
          </w:p>
        </w:tc>
        <w:tc>
          <w:tcPr>
            <w:tcW w:w="1513" w:type="dxa"/>
            <w:tcBorders>
              <w:top w:val="outset" w:sz="6" w:space="0" w:color="auto"/>
              <w:left w:val="outset" w:sz="6" w:space="0" w:color="auto"/>
              <w:bottom w:val="outset" w:sz="6" w:space="0" w:color="auto"/>
              <w:right w:val="outset" w:sz="6" w:space="0" w:color="auto"/>
            </w:tcBorders>
          </w:tcPr>
          <w:p w:rsidR="00582CDD" w:rsidRPr="00582CDD" w:rsidRDefault="00582CDD" w:rsidP="00582CDD">
            <w:pPr>
              <w:spacing w:after="100" w:afterAutospacing="1" w:line="240" w:lineRule="auto"/>
              <w:jc w:val="center"/>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w:t>
            </w:r>
          </w:p>
        </w:tc>
        <w:tc>
          <w:tcPr>
            <w:tcW w:w="1285" w:type="dxa"/>
            <w:tcBorders>
              <w:top w:val="outset" w:sz="6" w:space="0" w:color="auto"/>
              <w:left w:val="outset" w:sz="6" w:space="0" w:color="auto"/>
              <w:bottom w:val="outset" w:sz="6" w:space="0" w:color="auto"/>
              <w:right w:val="outset" w:sz="6" w:space="0" w:color="auto"/>
            </w:tcBorders>
          </w:tcPr>
          <w:p w:rsidR="00582CDD" w:rsidRPr="00582CDD" w:rsidRDefault="00582CDD" w:rsidP="00582CDD">
            <w:pPr>
              <w:spacing w:after="100" w:afterAutospacing="1" w:line="240" w:lineRule="auto"/>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Трудовая книжка, личная карточка, лицевой счет</w:t>
            </w:r>
          </w:p>
        </w:tc>
        <w:tc>
          <w:tcPr>
            <w:tcW w:w="1318" w:type="dxa"/>
            <w:tcBorders>
              <w:top w:val="outset" w:sz="6" w:space="0" w:color="auto"/>
              <w:left w:val="outset" w:sz="6" w:space="0" w:color="auto"/>
              <w:bottom w:val="outset" w:sz="6" w:space="0" w:color="auto"/>
              <w:right w:val="outset" w:sz="6" w:space="0" w:color="auto"/>
            </w:tcBorders>
          </w:tcPr>
          <w:p w:rsidR="00582CDD" w:rsidRPr="00582CDD" w:rsidRDefault="00582CDD" w:rsidP="00582CDD">
            <w:pPr>
              <w:spacing w:after="100" w:afterAutospacing="1" w:line="240" w:lineRule="auto"/>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Лицевой счет</w:t>
            </w:r>
            <w:r w:rsidR="00742D53">
              <w:rPr>
                <w:rFonts w:ascii="Times New Roman" w:eastAsia="Times New Roman" w:hAnsi="Times New Roman" w:cs="Times New Roman"/>
                <w:sz w:val="16"/>
                <w:szCs w:val="16"/>
                <w:lang w:eastAsia="ru-RU"/>
              </w:rPr>
              <w:t>, личная карточка</w:t>
            </w:r>
          </w:p>
        </w:tc>
        <w:tc>
          <w:tcPr>
            <w:tcW w:w="1243" w:type="dxa"/>
            <w:tcBorders>
              <w:top w:val="outset" w:sz="6" w:space="0" w:color="auto"/>
              <w:left w:val="outset" w:sz="6" w:space="0" w:color="auto"/>
              <w:bottom w:val="outset" w:sz="6" w:space="0" w:color="auto"/>
            </w:tcBorders>
          </w:tcPr>
          <w:p w:rsidR="00582CDD" w:rsidRPr="00582CDD" w:rsidRDefault="00582CDD" w:rsidP="00582CDD">
            <w:pPr>
              <w:spacing w:after="100" w:afterAutospacing="1" w:line="240" w:lineRule="auto"/>
              <w:jc w:val="center"/>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w:t>
            </w:r>
          </w:p>
        </w:tc>
      </w:tr>
      <w:tr w:rsidR="00582CDD" w:rsidRPr="00582CDD" w:rsidTr="00742D53">
        <w:trPr>
          <w:trHeight w:val="635"/>
          <w:tblCellSpacing w:w="0" w:type="dxa"/>
        </w:trPr>
        <w:tc>
          <w:tcPr>
            <w:tcW w:w="1734" w:type="dxa"/>
            <w:tcBorders>
              <w:top w:val="outset" w:sz="6" w:space="0" w:color="auto"/>
              <w:bottom w:val="outset" w:sz="6" w:space="0" w:color="auto"/>
              <w:right w:val="outset" w:sz="6" w:space="0" w:color="auto"/>
            </w:tcBorders>
          </w:tcPr>
          <w:p w:rsidR="00582CDD" w:rsidRPr="00582CDD" w:rsidRDefault="00582CDD" w:rsidP="00582CDD">
            <w:pPr>
              <w:spacing w:after="100" w:afterAutospacing="1" w:line="240" w:lineRule="auto"/>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 xml:space="preserve">Документы, составляемые на основании </w:t>
            </w:r>
            <w:proofErr w:type="gramStart"/>
            <w:r w:rsidRPr="00582CDD">
              <w:rPr>
                <w:rFonts w:ascii="Times New Roman" w:eastAsia="Times New Roman" w:hAnsi="Times New Roman" w:cs="Times New Roman"/>
                <w:sz w:val="16"/>
                <w:szCs w:val="16"/>
                <w:lang w:eastAsia="ru-RU"/>
              </w:rPr>
              <w:t>данного</w:t>
            </w:r>
            <w:proofErr w:type="gramEnd"/>
          </w:p>
        </w:tc>
        <w:tc>
          <w:tcPr>
            <w:tcW w:w="1285" w:type="dxa"/>
            <w:tcBorders>
              <w:top w:val="outset" w:sz="6" w:space="0" w:color="auto"/>
              <w:left w:val="outset" w:sz="6" w:space="0" w:color="auto"/>
              <w:bottom w:val="outset" w:sz="6" w:space="0" w:color="auto"/>
              <w:right w:val="outset" w:sz="6" w:space="0" w:color="auto"/>
            </w:tcBorders>
          </w:tcPr>
          <w:p w:rsidR="00582CDD" w:rsidRPr="00582CDD" w:rsidRDefault="00582CDD" w:rsidP="00582CDD">
            <w:pPr>
              <w:spacing w:after="100" w:afterAutospacing="1" w:line="240" w:lineRule="auto"/>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 xml:space="preserve">Личная карточка формы Т-2, </w:t>
            </w:r>
            <w:r w:rsidR="00742D53">
              <w:rPr>
                <w:rFonts w:ascii="Times New Roman" w:eastAsia="Times New Roman" w:hAnsi="Times New Roman" w:cs="Times New Roman"/>
                <w:sz w:val="16"/>
                <w:szCs w:val="16"/>
                <w:lang w:eastAsia="ru-RU"/>
              </w:rPr>
              <w:t xml:space="preserve">Т-2ГС, </w:t>
            </w:r>
            <w:r w:rsidRPr="00582CDD">
              <w:rPr>
                <w:rFonts w:ascii="Times New Roman" w:eastAsia="Times New Roman" w:hAnsi="Times New Roman" w:cs="Times New Roman"/>
                <w:sz w:val="16"/>
                <w:szCs w:val="16"/>
                <w:lang w:eastAsia="ru-RU"/>
              </w:rPr>
              <w:t>лицевой счет работника формы Т-54</w:t>
            </w:r>
          </w:p>
        </w:tc>
        <w:tc>
          <w:tcPr>
            <w:tcW w:w="1007" w:type="dxa"/>
            <w:tcBorders>
              <w:top w:val="outset" w:sz="6" w:space="0" w:color="auto"/>
              <w:left w:val="outset" w:sz="6" w:space="0" w:color="auto"/>
              <w:bottom w:val="outset" w:sz="6" w:space="0" w:color="auto"/>
              <w:right w:val="outset" w:sz="6" w:space="0" w:color="auto"/>
            </w:tcBorders>
          </w:tcPr>
          <w:p w:rsidR="00582CDD" w:rsidRPr="00582CDD" w:rsidRDefault="00582CDD" w:rsidP="00582CDD">
            <w:pPr>
              <w:spacing w:after="100" w:afterAutospacing="1" w:line="240" w:lineRule="auto"/>
              <w:jc w:val="center"/>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w:t>
            </w:r>
          </w:p>
        </w:tc>
        <w:tc>
          <w:tcPr>
            <w:tcW w:w="1513" w:type="dxa"/>
            <w:tcBorders>
              <w:top w:val="outset" w:sz="6" w:space="0" w:color="auto"/>
              <w:left w:val="outset" w:sz="6" w:space="0" w:color="auto"/>
              <w:bottom w:val="outset" w:sz="6" w:space="0" w:color="auto"/>
              <w:right w:val="outset" w:sz="6" w:space="0" w:color="auto"/>
            </w:tcBorders>
          </w:tcPr>
          <w:p w:rsidR="00582CDD" w:rsidRPr="00582CDD" w:rsidRDefault="00582CDD" w:rsidP="00582CDD">
            <w:pPr>
              <w:spacing w:after="100" w:afterAutospacing="1" w:line="240" w:lineRule="auto"/>
              <w:jc w:val="center"/>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Расчетная или расчетно-платежная ведомость</w:t>
            </w:r>
          </w:p>
        </w:tc>
        <w:tc>
          <w:tcPr>
            <w:tcW w:w="1285" w:type="dxa"/>
            <w:tcBorders>
              <w:top w:val="outset" w:sz="6" w:space="0" w:color="auto"/>
              <w:left w:val="outset" w:sz="6" w:space="0" w:color="auto"/>
              <w:bottom w:val="outset" w:sz="6" w:space="0" w:color="auto"/>
              <w:right w:val="outset" w:sz="6" w:space="0" w:color="auto"/>
            </w:tcBorders>
          </w:tcPr>
          <w:p w:rsidR="00582CDD" w:rsidRPr="00582CDD" w:rsidRDefault="00582CDD" w:rsidP="00582CDD">
            <w:pPr>
              <w:spacing w:after="100" w:afterAutospacing="1" w:line="240" w:lineRule="auto"/>
              <w:jc w:val="center"/>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w:t>
            </w:r>
          </w:p>
        </w:tc>
        <w:tc>
          <w:tcPr>
            <w:tcW w:w="1318" w:type="dxa"/>
            <w:tcBorders>
              <w:top w:val="outset" w:sz="6" w:space="0" w:color="auto"/>
              <w:left w:val="outset" w:sz="6" w:space="0" w:color="auto"/>
              <w:bottom w:val="outset" w:sz="6" w:space="0" w:color="auto"/>
              <w:right w:val="outset" w:sz="6" w:space="0" w:color="auto"/>
            </w:tcBorders>
          </w:tcPr>
          <w:p w:rsidR="00582CDD" w:rsidRPr="00582CDD" w:rsidRDefault="00582CDD" w:rsidP="00582CDD">
            <w:pPr>
              <w:spacing w:after="100" w:afterAutospacing="1" w:line="240" w:lineRule="auto"/>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Расчетная или расчетно-платежная ведомость</w:t>
            </w:r>
          </w:p>
        </w:tc>
        <w:tc>
          <w:tcPr>
            <w:tcW w:w="1243" w:type="dxa"/>
            <w:tcBorders>
              <w:top w:val="outset" w:sz="6" w:space="0" w:color="auto"/>
              <w:left w:val="outset" w:sz="6" w:space="0" w:color="auto"/>
              <w:bottom w:val="outset" w:sz="6" w:space="0" w:color="auto"/>
            </w:tcBorders>
          </w:tcPr>
          <w:p w:rsidR="00582CDD" w:rsidRPr="00582CDD" w:rsidRDefault="00582CDD" w:rsidP="00582CDD">
            <w:pPr>
              <w:spacing w:after="100" w:afterAutospacing="1" w:line="240" w:lineRule="auto"/>
              <w:jc w:val="center"/>
              <w:rPr>
                <w:rFonts w:ascii="Times New Roman" w:eastAsia="Times New Roman" w:hAnsi="Times New Roman" w:cs="Times New Roman"/>
                <w:sz w:val="16"/>
                <w:szCs w:val="16"/>
                <w:lang w:eastAsia="ru-RU"/>
              </w:rPr>
            </w:pPr>
            <w:r w:rsidRPr="00582CDD">
              <w:rPr>
                <w:rFonts w:ascii="Times New Roman" w:eastAsia="Times New Roman" w:hAnsi="Times New Roman" w:cs="Times New Roman"/>
                <w:sz w:val="16"/>
                <w:szCs w:val="16"/>
                <w:lang w:eastAsia="ru-RU"/>
              </w:rPr>
              <w:t>—</w:t>
            </w:r>
          </w:p>
        </w:tc>
      </w:tr>
      <w:tr w:rsidR="00742D53" w:rsidRPr="00582CDD" w:rsidTr="00742D53">
        <w:trPr>
          <w:trHeight w:val="635"/>
          <w:tblCellSpacing w:w="0" w:type="dxa"/>
        </w:trPr>
        <w:tc>
          <w:tcPr>
            <w:tcW w:w="1734" w:type="dxa"/>
            <w:tcBorders>
              <w:top w:val="outset" w:sz="6" w:space="0" w:color="auto"/>
              <w:bottom w:val="outset" w:sz="6" w:space="0" w:color="auto"/>
              <w:right w:val="outset" w:sz="6" w:space="0" w:color="auto"/>
            </w:tcBorders>
          </w:tcPr>
          <w:p w:rsidR="00742D53" w:rsidRPr="00582CDD" w:rsidRDefault="00742D53" w:rsidP="00582CDD">
            <w:pPr>
              <w:spacing w:after="100" w:afterAutospacing="1"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Место хранения</w:t>
            </w:r>
          </w:p>
        </w:tc>
        <w:tc>
          <w:tcPr>
            <w:tcW w:w="1285" w:type="dxa"/>
            <w:tcBorders>
              <w:top w:val="outset" w:sz="6" w:space="0" w:color="auto"/>
              <w:left w:val="outset" w:sz="6" w:space="0" w:color="auto"/>
              <w:bottom w:val="outset" w:sz="6" w:space="0" w:color="auto"/>
              <w:right w:val="outset" w:sz="6" w:space="0" w:color="auto"/>
            </w:tcBorders>
          </w:tcPr>
          <w:p w:rsidR="00742D53" w:rsidRPr="00582CDD" w:rsidRDefault="00742D53" w:rsidP="00582CDD">
            <w:pPr>
              <w:spacing w:after="100" w:afterAutospacing="1"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Отдел кадров</w:t>
            </w:r>
            <w:r w:rsidR="0035422A">
              <w:rPr>
                <w:rFonts w:ascii="Times New Roman" w:eastAsia="Times New Roman" w:hAnsi="Times New Roman" w:cs="Times New Roman"/>
                <w:sz w:val="16"/>
                <w:szCs w:val="16"/>
                <w:lang w:eastAsia="ru-RU"/>
              </w:rPr>
              <w:t>, фэо</w:t>
            </w:r>
          </w:p>
        </w:tc>
        <w:tc>
          <w:tcPr>
            <w:tcW w:w="1007" w:type="dxa"/>
            <w:tcBorders>
              <w:top w:val="outset" w:sz="6" w:space="0" w:color="auto"/>
              <w:left w:val="outset" w:sz="6" w:space="0" w:color="auto"/>
              <w:bottom w:val="outset" w:sz="6" w:space="0" w:color="auto"/>
              <w:right w:val="outset" w:sz="6" w:space="0" w:color="auto"/>
            </w:tcBorders>
          </w:tcPr>
          <w:p w:rsidR="00742D53" w:rsidRPr="00582CDD" w:rsidRDefault="00742D53" w:rsidP="0035422A">
            <w:pPr>
              <w:spacing w:after="100" w:afterAutospacing="1"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Отдел кадров</w:t>
            </w:r>
            <w:r w:rsidR="0035422A">
              <w:rPr>
                <w:rFonts w:ascii="Times New Roman" w:eastAsia="Times New Roman" w:hAnsi="Times New Roman" w:cs="Times New Roman"/>
                <w:sz w:val="16"/>
                <w:szCs w:val="16"/>
                <w:lang w:eastAsia="ru-RU"/>
              </w:rPr>
              <w:t xml:space="preserve">, </w:t>
            </w:r>
          </w:p>
        </w:tc>
        <w:tc>
          <w:tcPr>
            <w:tcW w:w="1513" w:type="dxa"/>
            <w:tcBorders>
              <w:top w:val="outset" w:sz="6" w:space="0" w:color="auto"/>
              <w:left w:val="outset" w:sz="6" w:space="0" w:color="auto"/>
              <w:bottom w:val="outset" w:sz="6" w:space="0" w:color="auto"/>
              <w:right w:val="outset" w:sz="6" w:space="0" w:color="auto"/>
            </w:tcBorders>
          </w:tcPr>
          <w:p w:rsidR="00742D53" w:rsidRPr="00582CDD" w:rsidRDefault="00742D53" w:rsidP="00582CDD">
            <w:pPr>
              <w:spacing w:after="100" w:afterAutospacing="1"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Отдел кадров, фэо </w:t>
            </w:r>
          </w:p>
        </w:tc>
        <w:tc>
          <w:tcPr>
            <w:tcW w:w="1285" w:type="dxa"/>
            <w:tcBorders>
              <w:top w:val="outset" w:sz="6" w:space="0" w:color="auto"/>
              <w:left w:val="outset" w:sz="6" w:space="0" w:color="auto"/>
              <w:bottom w:val="outset" w:sz="6" w:space="0" w:color="auto"/>
              <w:right w:val="outset" w:sz="6" w:space="0" w:color="auto"/>
            </w:tcBorders>
          </w:tcPr>
          <w:p w:rsidR="00742D53" w:rsidRPr="00582CDD" w:rsidRDefault="00742D53" w:rsidP="00582CDD">
            <w:pPr>
              <w:spacing w:after="100" w:afterAutospacing="1"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Отдел кадров, фэо</w:t>
            </w:r>
          </w:p>
        </w:tc>
        <w:tc>
          <w:tcPr>
            <w:tcW w:w="1318" w:type="dxa"/>
            <w:tcBorders>
              <w:top w:val="outset" w:sz="6" w:space="0" w:color="auto"/>
              <w:left w:val="outset" w:sz="6" w:space="0" w:color="auto"/>
              <w:bottom w:val="outset" w:sz="6" w:space="0" w:color="auto"/>
              <w:right w:val="outset" w:sz="6" w:space="0" w:color="auto"/>
            </w:tcBorders>
          </w:tcPr>
          <w:p w:rsidR="00742D53" w:rsidRPr="00582CDD" w:rsidRDefault="00742D53" w:rsidP="00582CDD">
            <w:pPr>
              <w:spacing w:after="100" w:afterAutospacing="1"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Отдел кадров, фэо</w:t>
            </w:r>
          </w:p>
        </w:tc>
        <w:tc>
          <w:tcPr>
            <w:tcW w:w="1243" w:type="dxa"/>
            <w:tcBorders>
              <w:top w:val="outset" w:sz="6" w:space="0" w:color="auto"/>
              <w:left w:val="outset" w:sz="6" w:space="0" w:color="auto"/>
              <w:bottom w:val="outset" w:sz="6" w:space="0" w:color="auto"/>
            </w:tcBorders>
          </w:tcPr>
          <w:p w:rsidR="00742D53" w:rsidRPr="00582CDD" w:rsidRDefault="00742D53" w:rsidP="00582CDD">
            <w:pPr>
              <w:spacing w:after="100" w:afterAutospacing="1"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Отдел кадров, фэо</w:t>
            </w:r>
          </w:p>
        </w:tc>
      </w:tr>
      <w:tr w:rsidR="00742D53" w:rsidRPr="00582CDD" w:rsidTr="00742D53">
        <w:trPr>
          <w:trHeight w:val="635"/>
          <w:tblCellSpacing w:w="0" w:type="dxa"/>
        </w:trPr>
        <w:tc>
          <w:tcPr>
            <w:tcW w:w="1734" w:type="dxa"/>
            <w:tcBorders>
              <w:top w:val="outset" w:sz="6" w:space="0" w:color="auto"/>
              <w:bottom w:val="outset" w:sz="6" w:space="0" w:color="auto"/>
              <w:right w:val="outset" w:sz="6" w:space="0" w:color="auto"/>
            </w:tcBorders>
          </w:tcPr>
          <w:p w:rsidR="00742D53" w:rsidRDefault="00742D53" w:rsidP="00582CDD">
            <w:pPr>
              <w:spacing w:after="100" w:afterAutospacing="1" w:line="240" w:lineRule="auto"/>
              <w:rPr>
                <w:rFonts w:ascii="Times New Roman" w:eastAsia="Times New Roman" w:hAnsi="Times New Roman" w:cs="Times New Roman"/>
                <w:sz w:val="16"/>
                <w:szCs w:val="16"/>
                <w:lang w:eastAsia="ru-RU"/>
              </w:rPr>
            </w:pPr>
            <w:proofErr w:type="gramStart"/>
            <w:r w:rsidRPr="00582CDD">
              <w:rPr>
                <w:rFonts w:ascii="Times New Roman" w:eastAsia="Times New Roman" w:hAnsi="Times New Roman" w:cs="Times New Roman"/>
                <w:sz w:val="16"/>
                <w:szCs w:val="16"/>
                <w:lang w:eastAsia="ru-RU"/>
              </w:rPr>
              <w:t>Ответственный</w:t>
            </w:r>
            <w:proofErr w:type="gramEnd"/>
            <w:r w:rsidRPr="00582CDD">
              <w:rPr>
                <w:rFonts w:ascii="Times New Roman" w:eastAsia="Times New Roman" w:hAnsi="Times New Roman" w:cs="Times New Roman"/>
                <w:sz w:val="16"/>
                <w:szCs w:val="16"/>
                <w:lang w:eastAsia="ru-RU"/>
              </w:rPr>
              <w:t xml:space="preserve"> за хранение</w:t>
            </w:r>
          </w:p>
        </w:tc>
        <w:tc>
          <w:tcPr>
            <w:tcW w:w="1285" w:type="dxa"/>
            <w:tcBorders>
              <w:top w:val="outset" w:sz="6" w:space="0" w:color="auto"/>
              <w:left w:val="outset" w:sz="6" w:space="0" w:color="auto"/>
              <w:bottom w:val="outset" w:sz="6" w:space="0" w:color="auto"/>
              <w:right w:val="outset" w:sz="6" w:space="0" w:color="auto"/>
            </w:tcBorders>
          </w:tcPr>
          <w:p w:rsidR="00742D53" w:rsidRDefault="00742D53" w:rsidP="00582CDD">
            <w:pPr>
              <w:spacing w:after="100" w:afterAutospacing="1" w:line="240" w:lineRule="auto"/>
              <w:rPr>
                <w:rFonts w:ascii="Times New Roman" w:eastAsia="Times New Roman" w:hAnsi="Times New Roman" w:cs="Times New Roman"/>
                <w:sz w:val="16"/>
                <w:szCs w:val="16"/>
                <w:lang w:eastAsia="ru-RU"/>
              </w:rPr>
            </w:pPr>
            <w:r w:rsidRPr="000C7F19">
              <w:rPr>
                <w:rFonts w:ascii="Times New Roman" w:eastAsia="Times New Roman" w:hAnsi="Times New Roman" w:cs="Times New Roman"/>
                <w:sz w:val="16"/>
                <w:szCs w:val="16"/>
                <w:lang w:eastAsia="ru-RU"/>
              </w:rPr>
              <w:t>Главный специалист</w:t>
            </w:r>
          </w:p>
        </w:tc>
        <w:tc>
          <w:tcPr>
            <w:tcW w:w="1007" w:type="dxa"/>
            <w:tcBorders>
              <w:top w:val="outset" w:sz="6" w:space="0" w:color="auto"/>
              <w:left w:val="outset" w:sz="6" w:space="0" w:color="auto"/>
              <w:bottom w:val="outset" w:sz="6" w:space="0" w:color="auto"/>
              <w:right w:val="outset" w:sz="6" w:space="0" w:color="auto"/>
            </w:tcBorders>
          </w:tcPr>
          <w:p w:rsidR="00742D53" w:rsidRDefault="00742D53" w:rsidP="00582CDD">
            <w:pPr>
              <w:spacing w:after="100" w:afterAutospacing="1" w:line="240" w:lineRule="auto"/>
              <w:jc w:val="center"/>
              <w:rPr>
                <w:rFonts w:ascii="Times New Roman" w:eastAsia="Times New Roman" w:hAnsi="Times New Roman" w:cs="Times New Roman"/>
                <w:sz w:val="16"/>
                <w:szCs w:val="16"/>
                <w:lang w:eastAsia="ru-RU"/>
              </w:rPr>
            </w:pPr>
            <w:r w:rsidRPr="000C7F19">
              <w:rPr>
                <w:rFonts w:ascii="Times New Roman" w:eastAsia="Times New Roman" w:hAnsi="Times New Roman" w:cs="Times New Roman"/>
                <w:sz w:val="16"/>
                <w:szCs w:val="16"/>
                <w:lang w:eastAsia="ru-RU"/>
              </w:rPr>
              <w:t>Главный специалист</w:t>
            </w:r>
          </w:p>
        </w:tc>
        <w:tc>
          <w:tcPr>
            <w:tcW w:w="1513" w:type="dxa"/>
            <w:tcBorders>
              <w:top w:val="outset" w:sz="6" w:space="0" w:color="auto"/>
              <w:left w:val="outset" w:sz="6" w:space="0" w:color="auto"/>
              <w:bottom w:val="outset" w:sz="6" w:space="0" w:color="auto"/>
              <w:right w:val="outset" w:sz="6" w:space="0" w:color="auto"/>
            </w:tcBorders>
          </w:tcPr>
          <w:p w:rsidR="00742D53" w:rsidRDefault="00742D53" w:rsidP="00582CDD">
            <w:pPr>
              <w:spacing w:after="100" w:afterAutospacing="1" w:line="240" w:lineRule="auto"/>
              <w:jc w:val="center"/>
              <w:rPr>
                <w:rFonts w:ascii="Times New Roman" w:eastAsia="Times New Roman" w:hAnsi="Times New Roman" w:cs="Times New Roman"/>
                <w:sz w:val="16"/>
                <w:szCs w:val="16"/>
                <w:lang w:eastAsia="ru-RU"/>
              </w:rPr>
            </w:pPr>
            <w:r w:rsidRPr="000C7F19">
              <w:rPr>
                <w:rFonts w:ascii="Times New Roman" w:eastAsia="Times New Roman" w:hAnsi="Times New Roman" w:cs="Times New Roman"/>
                <w:sz w:val="16"/>
                <w:szCs w:val="16"/>
                <w:lang w:eastAsia="ru-RU"/>
              </w:rPr>
              <w:t>Главный специалист</w:t>
            </w:r>
            <w:r>
              <w:rPr>
                <w:rFonts w:ascii="Times New Roman" w:eastAsia="Times New Roman" w:hAnsi="Times New Roman" w:cs="Times New Roman"/>
                <w:sz w:val="16"/>
                <w:szCs w:val="16"/>
                <w:lang w:eastAsia="ru-RU"/>
              </w:rPr>
              <w:t>, начальник фэо</w:t>
            </w:r>
          </w:p>
        </w:tc>
        <w:tc>
          <w:tcPr>
            <w:tcW w:w="1285" w:type="dxa"/>
            <w:tcBorders>
              <w:top w:val="outset" w:sz="6" w:space="0" w:color="auto"/>
              <w:left w:val="outset" w:sz="6" w:space="0" w:color="auto"/>
              <w:bottom w:val="outset" w:sz="6" w:space="0" w:color="auto"/>
              <w:right w:val="outset" w:sz="6" w:space="0" w:color="auto"/>
            </w:tcBorders>
          </w:tcPr>
          <w:p w:rsidR="00742D53" w:rsidRDefault="00742D53" w:rsidP="00582CDD">
            <w:pPr>
              <w:spacing w:after="100" w:afterAutospacing="1" w:line="240" w:lineRule="auto"/>
              <w:jc w:val="center"/>
              <w:rPr>
                <w:rFonts w:ascii="Times New Roman" w:eastAsia="Times New Roman" w:hAnsi="Times New Roman" w:cs="Times New Roman"/>
                <w:sz w:val="16"/>
                <w:szCs w:val="16"/>
                <w:lang w:eastAsia="ru-RU"/>
              </w:rPr>
            </w:pPr>
            <w:r w:rsidRPr="000C7F19">
              <w:rPr>
                <w:rFonts w:ascii="Times New Roman" w:eastAsia="Times New Roman" w:hAnsi="Times New Roman" w:cs="Times New Roman"/>
                <w:sz w:val="16"/>
                <w:szCs w:val="16"/>
                <w:lang w:eastAsia="ru-RU"/>
              </w:rPr>
              <w:t>Главный специалист</w:t>
            </w:r>
            <w:r>
              <w:rPr>
                <w:rFonts w:ascii="Times New Roman" w:eastAsia="Times New Roman" w:hAnsi="Times New Roman" w:cs="Times New Roman"/>
                <w:sz w:val="16"/>
                <w:szCs w:val="16"/>
                <w:lang w:eastAsia="ru-RU"/>
              </w:rPr>
              <w:t>, начальник фэо</w:t>
            </w:r>
          </w:p>
        </w:tc>
        <w:tc>
          <w:tcPr>
            <w:tcW w:w="1318" w:type="dxa"/>
            <w:tcBorders>
              <w:top w:val="outset" w:sz="6" w:space="0" w:color="auto"/>
              <w:left w:val="outset" w:sz="6" w:space="0" w:color="auto"/>
              <w:bottom w:val="outset" w:sz="6" w:space="0" w:color="auto"/>
              <w:right w:val="outset" w:sz="6" w:space="0" w:color="auto"/>
            </w:tcBorders>
          </w:tcPr>
          <w:p w:rsidR="00742D53" w:rsidRDefault="00742D53" w:rsidP="00582CDD">
            <w:pPr>
              <w:spacing w:after="100" w:afterAutospacing="1" w:line="240" w:lineRule="auto"/>
              <w:rPr>
                <w:rFonts w:ascii="Times New Roman" w:eastAsia="Times New Roman" w:hAnsi="Times New Roman" w:cs="Times New Roman"/>
                <w:sz w:val="16"/>
                <w:szCs w:val="16"/>
                <w:lang w:eastAsia="ru-RU"/>
              </w:rPr>
            </w:pPr>
            <w:r w:rsidRPr="000C7F19">
              <w:rPr>
                <w:rFonts w:ascii="Times New Roman" w:eastAsia="Times New Roman" w:hAnsi="Times New Roman" w:cs="Times New Roman"/>
                <w:sz w:val="16"/>
                <w:szCs w:val="16"/>
                <w:lang w:eastAsia="ru-RU"/>
              </w:rPr>
              <w:t>Главный специалист</w:t>
            </w:r>
            <w:r>
              <w:rPr>
                <w:rFonts w:ascii="Times New Roman" w:eastAsia="Times New Roman" w:hAnsi="Times New Roman" w:cs="Times New Roman"/>
                <w:sz w:val="16"/>
                <w:szCs w:val="16"/>
                <w:lang w:eastAsia="ru-RU"/>
              </w:rPr>
              <w:t>, начальник фэо</w:t>
            </w:r>
          </w:p>
        </w:tc>
        <w:tc>
          <w:tcPr>
            <w:tcW w:w="1243" w:type="dxa"/>
            <w:tcBorders>
              <w:top w:val="outset" w:sz="6" w:space="0" w:color="auto"/>
              <w:left w:val="outset" w:sz="6" w:space="0" w:color="auto"/>
              <w:bottom w:val="outset" w:sz="6" w:space="0" w:color="auto"/>
            </w:tcBorders>
          </w:tcPr>
          <w:p w:rsidR="00742D53" w:rsidRDefault="00742D53" w:rsidP="00582CDD">
            <w:pPr>
              <w:spacing w:after="100" w:afterAutospacing="1" w:line="240" w:lineRule="auto"/>
              <w:jc w:val="center"/>
              <w:rPr>
                <w:rFonts w:ascii="Times New Roman" w:eastAsia="Times New Roman" w:hAnsi="Times New Roman" w:cs="Times New Roman"/>
                <w:sz w:val="16"/>
                <w:szCs w:val="16"/>
                <w:lang w:eastAsia="ru-RU"/>
              </w:rPr>
            </w:pPr>
            <w:r w:rsidRPr="000C7F19">
              <w:rPr>
                <w:rFonts w:ascii="Times New Roman" w:eastAsia="Times New Roman" w:hAnsi="Times New Roman" w:cs="Times New Roman"/>
                <w:sz w:val="16"/>
                <w:szCs w:val="16"/>
                <w:lang w:eastAsia="ru-RU"/>
              </w:rPr>
              <w:t>Главный специалист</w:t>
            </w:r>
            <w:r>
              <w:rPr>
                <w:rFonts w:ascii="Times New Roman" w:eastAsia="Times New Roman" w:hAnsi="Times New Roman" w:cs="Times New Roman"/>
                <w:sz w:val="16"/>
                <w:szCs w:val="16"/>
                <w:lang w:eastAsia="ru-RU"/>
              </w:rPr>
              <w:t>, начальник фэо</w:t>
            </w:r>
          </w:p>
        </w:tc>
      </w:tr>
    </w:tbl>
    <w:p w:rsidR="007C2CFF" w:rsidRPr="007C2CFF" w:rsidRDefault="007C2CFF" w:rsidP="007C2CFF">
      <w:pPr>
        <w:widowControl w:val="0"/>
        <w:tabs>
          <w:tab w:val="left" w:pos="0"/>
        </w:tabs>
        <w:suppressAutoHyphens/>
        <w:spacing w:after="0" w:line="360" w:lineRule="auto"/>
        <w:ind w:left="76"/>
        <w:contextualSpacing/>
        <w:jc w:val="both"/>
        <w:rPr>
          <w:rFonts w:ascii="Times New Roman" w:eastAsia="Times New Roman" w:hAnsi="Times New Roman" w:cs="Times New Roman"/>
          <w:sz w:val="28"/>
          <w:szCs w:val="28"/>
          <w:lang w:eastAsia="ar-SA"/>
        </w:rPr>
      </w:pPr>
      <w:r w:rsidRPr="007C2CFF">
        <w:rPr>
          <w:rFonts w:ascii="Times New Roman" w:eastAsia="Times New Roman" w:hAnsi="Times New Roman" w:cs="Times New Roman"/>
          <w:sz w:val="28"/>
          <w:szCs w:val="28"/>
          <w:lang w:eastAsia="ar-SA"/>
        </w:rPr>
        <w:t xml:space="preserve"> </w:t>
      </w:r>
    </w:p>
    <w:p w:rsidR="00742D53" w:rsidRDefault="00742D53" w:rsidP="007C2CFF">
      <w:pPr>
        <w:tabs>
          <w:tab w:val="left" w:pos="0"/>
        </w:tabs>
        <w:spacing w:after="195"/>
        <w:contextualSpacing/>
        <w:jc w:val="both"/>
        <w:rPr>
          <w:rFonts w:ascii="Times New Roman" w:eastAsia="Times New Roman" w:hAnsi="Times New Roman" w:cs="Times New Roman"/>
          <w:b/>
          <w:color w:val="000000"/>
          <w:sz w:val="28"/>
          <w:szCs w:val="28"/>
          <w:lang w:eastAsia="ar-SA"/>
        </w:rPr>
      </w:pPr>
    </w:p>
    <w:p w:rsidR="00742D53" w:rsidRDefault="00742D53" w:rsidP="007C2CFF">
      <w:pPr>
        <w:tabs>
          <w:tab w:val="left" w:pos="0"/>
        </w:tabs>
        <w:spacing w:after="195"/>
        <w:contextualSpacing/>
        <w:jc w:val="both"/>
        <w:rPr>
          <w:rFonts w:ascii="Times New Roman" w:eastAsia="Times New Roman" w:hAnsi="Times New Roman" w:cs="Times New Roman"/>
          <w:b/>
          <w:color w:val="000000"/>
          <w:sz w:val="28"/>
          <w:szCs w:val="28"/>
          <w:lang w:eastAsia="ar-SA"/>
        </w:rPr>
      </w:pPr>
    </w:p>
    <w:p w:rsidR="0035422A" w:rsidRDefault="00E50227" w:rsidP="0035422A">
      <w:pPr>
        <w:pStyle w:val="4"/>
        <w:tabs>
          <w:tab w:val="left" w:pos="851"/>
          <w:tab w:val="left" w:pos="1134"/>
        </w:tabs>
        <w:spacing w:line="276" w:lineRule="auto"/>
        <w:ind w:firstLine="284"/>
        <w:jc w:val="both"/>
      </w:pPr>
      <w:r w:rsidRPr="0035422A">
        <w:lastRenderedPageBreak/>
        <w:t>32.</w:t>
      </w:r>
      <w:r w:rsidR="0035422A" w:rsidRPr="0035422A">
        <w:t xml:space="preserve"> Дополнить п. 6.5 «Перечень регистров бухгалтерского учета установленным Приказом Минфина РФ № 52н, а также перечень регистров бухгалтерского учета применяемых дополнительно»</w:t>
      </w:r>
      <w:r w:rsidR="0035422A">
        <w:t>:</w:t>
      </w: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0"/>
        <w:gridCol w:w="1608"/>
        <w:gridCol w:w="2551"/>
        <w:gridCol w:w="2208"/>
      </w:tblGrid>
      <w:tr w:rsidR="0035422A" w:rsidRPr="0035422A" w:rsidTr="0035422A">
        <w:trPr>
          <w:tblHeader/>
        </w:trPr>
        <w:tc>
          <w:tcPr>
            <w:tcW w:w="3320" w:type="dxa"/>
            <w:shd w:val="clear" w:color="auto" w:fill="F3F3F3"/>
            <w:vAlign w:val="center"/>
          </w:tcPr>
          <w:p w:rsidR="0035422A" w:rsidRPr="0035422A" w:rsidRDefault="0035422A" w:rsidP="0035422A">
            <w:pPr>
              <w:spacing w:before="60" w:after="60" w:line="240" w:lineRule="auto"/>
              <w:jc w:val="center"/>
              <w:rPr>
                <w:rFonts w:ascii="Times New Roman" w:eastAsia="Times New Roman" w:hAnsi="Times New Roman" w:cs="Times New Roman"/>
                <w:b/>
                <w:sz w:val="20"/>
                <w:szCs w:val="20"/>
                <w:lang w:eastAsia="ru-RU"/>
              </w:rPr>
            </w:pPr>
            <w:r w:rsidRPr="0035422A">
              <w:rPr>
                <w:rFonts w:ascii="Times New Roman" w:eastAsia="Times New Roman" w:hAnsi="Times New Roman" w:cs="Times New Roman"/>
                <w:b/>
                <w:sz w:val="20"/>
                <w:szCs w:val="20"/>
                <w:lang w:eastAsia="ru-RU"/>
              </w:rPr>
              <w:t>Наименование регистра</w:t>
            </w:r>
          </w:p>
        </w:tc>
        <w:tc>
          <w:tcPr>
            <w:tcW w:w="1608" w:type="dxa"/>
            <w:shd w:val="clear" w:color="auto" w:fill="F3F3F3"/>
            <w:vAlign w:val="center"/>
          </w:tcPr>
          <w:p w:rsidR="0035422A" w:rsidRPr="0035422A" w:rsidRDefault="0035422A" w:rsidP="0035422A">
            <w:pPr>
              <w:spacing w:before="60" w:after="60" w:line="240" w:lineRule="auto"/>
              <w:jc w:val="center"/>
              <w:rPr>
                <w:rFonts w:ascii="Times New Roman" w:eastAsia="Times New Roman" w:hAnsi="Times New Roman" w:cs="Times New Roman"/>
                <w:b/>
                <w:sz w:val="20"/>
                <w:szCs w:val="20"/>
                <w:lang w:eastAsia="ru-RU"/>
              </w:rPr>
            </w:pPr>
            <w:r w:rsidRPr="0035422A">
              <w:rPr>
                <w:rFonts w:ascii="Times New Roman" w:eastAsia="Times New Roman" w:hAnsi="Times New Roman" w:cs="Times New Roman"/>
                <w:b/>
                <w:sz w:val="20"/>
                <w:szCs w:val="20"/>
                <w:lang w:eastAsia="ru-RU"/>
              </w:rPr>
              <w:t>Код формы</w:t>
            </w:r>
          </w:p>
        </w:tc>
        <w:tc>
          <w:tcPr>
            <w:tcW w:w="2551" w:type="dxa"/>
            <w:shd w:val="clear" w:color="auto" w:fill="F3F3F3"/>
            <w:vAlign w:val="center"/>
          </w:tcPr>
          <w:p w:rsidR="0035422A" w:rsidRPr="0035422A" w:rsidRDefault="0035422A" w:rsidP="0035422A">
            <w:pPr>
              <w:spacing w:before="60" w:after="60" w:line="240" w:lineRule="auto"/>
              <w:jc w:val="center"/>
              <w:rPr>
                <w:rFonts w:ascii="Times New Roman" w:eastAsia="Times New Roman" w:hAnsi="Times New Roman" w:cs="Times New Roman"/>
                <w:b/>
                <w:sz w:val="20"/>
                <w:szCs w:val="20"/>
                <w:lang w:eastAsia="ru-RU"/>
              </w:rPr>
            </w:pPr>
            <w:r w:rsidRPr="0035422A">
              <w:rPr>
                <w:rFonts w:ascii="Times New Roman" w:eastAsia="Times New Roman" w:hAnsi="Times New Roman" w:cs="Times New Roman"/>
                <w:b/>
                <w:sz w:val="20"/>
                <w:szCs w:val="20"/>
                <w:lang w:eastAsia="ru-RU"/>
              </w:rPr>
              <w:t>Ответственное лицо за составление регистра</w:t>
            </w:r>
          </w:p>
        </w:tc>
        <w:tc>
          <w:tcPr>
            <w:tcW w:w="2208" w:type="dxa"/>
            <w:shd w:val="clear" w:color="auto" w:fill="F3F3F3"/>
          </w:tcPr>
          <w:p w:rsidR="0035422A" w:rsidRPr="0035422A" w:rsidRDefault="0035422A" w:rsidP="0035422A">
            <w:pPr>
              <w:spacing w:before="60" w:after="60" w:line="240" w:lineRule="auto"/>
              <w:jc w:val="center"/>
              <w:rPr>
                <w:rFonts w:ascii="Times New Roman" w:eastAsia="Times New Roman" w:hAnsi="Times New Roman" w:cs="Times New Roman"/>
                <w:b/>
                <w:sz w:val="20"/>
                <w:szCs w:val="20"/>
                <w:lang w:eastAsia="ru-RU"/>
              </w:rPr>
            </w:pPr>
          </w:p>
          <w:p w:rsidR="0035422A" w:rsidRPr="0035422A" w:rsidRDefault="0035422A" w:rsidP="0035422A">
            <w:pPr>
              <w:spacing w:before="60" w:after="60" w:line="240" w:lineRule="auto"/>
              <w:jc w:val="center"/>
              <w:rPr>
                <w:rFonts w:ascii="Times New Roman" w:eastAsia="Times New Roman" w:hAnsi="Times New Roman" w:cs="Times New Roman"/>
                <w:b/>
                <w:sz w:val="20"/>
                <w:szCs w:val="20"/>
                <w:lang w:eastAsia="ru-RU"/>
              </w:rPr>
            </w:pPr>
            <w:r w:rsidRPr="0035422A">
              <w:rPr>
                <w:rFonts w:ascii="Times New Roman" w:eastAsia="Times New Roman" w:hAnsi="Times New Roman" w:cs="Times New Roman"/>
                <w:b/>
                <w:sz w:val="20"/>
                <w:szCs w:val="20"/>
                <w:lang w:eastAsia="ru-RU"/>
              </w:rPr>
              <w:t>Периодичность вывода на печать</w:t>
            </w:r>
          </w:p>
          <w:p w:rsidR="0035422A" w:rsidRPr="0035422A" w:rsidRDefault="0035422A" w:rsidP="0035422A">
            <w:pPr>
              <w:spacing w:before="60" w:after="60" w:line="240" w:lineRule="auto"/>
              <w:jc w:val="center"/>
              <w:rPr>
                <w:rFonts w:ascii="Times New Roman" w:eastAsia="Times New Roman" w:hAnsi="Times New Roman" w:cs="Times New Roman"/>
                <w:b/>
                <w:sz w:val="20"/>
                <w:szCs w:val="20"/>
                <w:lang w:eastAsia="ru-RU"/>
              </w:rPr>
            </w:pPr>
          </w:p>
        </w:tc>
      </w:tr>
      <w:tr w:rsidR="0035422A" w:rsidRPr="0035422A" w:rsidTr="0035422A">
        <w:tc>
          <w:tcPr>
            <w:tcW w:w="3320" w:type="dxa"/>
          </w:tcPr>
          <w:p w:rsidR="0035422A" w:rsidRPr="0035422A" w:rsidRDefault="0035422A" w:rsidP="0035422A">
            <w:pPr>
              <w:spacing w:before="60" w:after="60" w:line="240" w:lineRule="auto"/>
              <w:rPr>
                <w:rFonts w:ascii="Times New Roman" w:eastAsia="Times New Roman" w:hAnsi="Times New Roman" w:cs="Times New Roman"/>
                <w:sz w:val="20"/>
                <w:szCs w:val="24"/>
                <w:lang w:eastAsia="ru-RU"/>
              </w:rPr>
            </w:pPr>
            <w:r w:rsidRPr="0035422A">
              <w:rPr>
                <w:rFonts w:ascii="Times New Roman" w:eastAsia="Times New Roman" w:hAnsi="Times New Roman" w:cs="Times New Roman"/>
                <w:sz w:val="20"/>
                <w:szCs w:val="24"/>
                <w:lang w:eastAsia="ru-RU"/>
              </w:rPr>
              <w:t>Журнал операций по исправлению ошибок прошлых лет</w:t>
            </w:r>
          </w:p>
        </w:tc>
        <w:tc>
          <w:tcPr>
            <w:tcW w:w="1608" w:type="dxa"/>
          </w:tcPr>
          <w:p w:rsidR="0035422A" w:rsidRPr="0035422A" w:rsidRDefault="0035422A" w:rsidP="0035422A">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35422A">
              <w:rPr>
                <w:rFonts w:ascii="Times New Roman" w:eastAsia="Times New Roman" w:hAnsi="Times New Roman" w:cs="Times New Roman"/>
                <w:sz w:val="20"/>
                <w:szCs w:val="24"/>
                <w:lang w:eastAsia="ru-RU"/>
              </w:rPr>
              <w:t>0504071</w:t>
            </w:r>
          </w:p>
        </w:tc>
        <w:tc>
          <w:tcPr>
            <w:tcW w:w="2551" w:type="dxa"/>
            <w:shd w:val="clear" w:color="auto" w:fill="FFFF00"/>
          </w:tcPr>
          <w:p w:rsidR="0035422A" w:rsidRPr="0035422A" w:rsidRDefault="0035422A" w:rsidP="0035422A">
            <w:pPr>
              <w:spacing w:before="60" w:after="6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Заведующий сектором бюджетного учета и отчетности</w:t>
            </w:r>
          </w:p>
        </w:tc>
        <w:tc>
          <w:tcPr>
            <w:tcW w:w="2208" w:type="dxa"/>
            <w:shd w:val="clear" w:color="auto" w:fill="FFFF00"/>
          </w:tcPr>
          <w:p w:rsidR="0035422A" w:rsidRPr="0035422A" w:rsidRDefault="0035422A" w:rsidP="0035422A">
            <w:pPr>
              <w:widowControl w:val="0"/>
              <w:suppressAutoHyphens/>
              <w:spacing w:after="0" w:line="240" w:lineRule="auto"/>
              <w:rPr>
                <w:rFonts w:ascii="Times New Roman" w:eastAsia="Times New Roman" w:hAnsi="Times New Roman" w:cs="Times New Roman"/>
                <w:color w:val="000000"/>
                <w:sz w:val="24"/>
                <w:szCs w:val="24"/>
                <w:lang w:eastAsia="ar-SA"/>
              </w:rPr>
            </w:pPr>
            <w:r w:rsidRPr="0035422A">
              <w:rPr>
                <w:rFonts w:ascii="Times New Roman" w:eastAsia="Times New Roman" w:hAnsi="Times New Roman" w:cs="Times New Roman"/>
                <w:sz w:val="20"/>
                <w:szCs w:val="24"/>
                <w:lang w:eastAsia="ru-RU"/>
              </w:rPr>
              <w:t>Ежемесячно</w:t>
            </w:r>
          </w:p>
        </w:tc>
      </w:tr>
      <w:tr w:rsidR="0035422A" w:rsidRPr="0035422A" w:rsidTr="0035422A">
        <w:tc>
          <w:tcPr>
            <w:tcW w:w="3320" w:type="dxa"/>
          </w:tcPr>
          <w:p w:rsidR="0035422A" w:rsidRPr="0035422A" w:rsidRDefault="0035422A" w:rsidP="0035422A">
            <w:pPr>
              <w:spacing w:before="60" w:after="60" w:line="240" w:lineRule="auto"/>
              <w:rPr>
                <w:rFonts w:ascii="Times New Roman" w:eastAsia="Times New Roman" w:hAnsi="Times New Roman" w:cs="Times New Roman"/>
                <w:sz w:val="20"/>
                <w:szCs w:val="24"/>
                <w:lang w:eastAsia="ru-RU"/>
              </w:rPr>
            </w:pPr>
            <w:r w:rsidRPr="0035422A">
              <w:rPr>
                <w:rFonts w:ascii="Times New Roman" w:eastAsia="Times New Roman" w:hAnsi="Times New Roman" w:cs="Times New Roman"/>
                <w:sz w:val="20"/>
                <w:szCs w:val="24"/>
                <w:lang w:eastAsia="ru-RU"/>
              </w:rPr>
              <w:t>Журнал операций межотчетного периода</w:t>
            </w:r>
          </w:p>
        </w:tc>
        <w:tc>
          <w:tcPr>
            <w:tcW w:w="1608" w:type="dxa"/>
          </w:tcPr>
          <w:p w:rsidR="0035422A" w:rsidRPr="0035422A" w:rsidRDefault="0035422A" w:rsidP="0035422A">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35422A">
              <w:rPr>
                <w:rFonts w:ascii="Times New Roman" w:eastAsia="Times New Roman" w:hAnsi="Times New Roman" w:cs="Times New Roman"/>
                <w:sz w:val="20"/>
                <w:szCs w:val="24"/>
                <w:lang w:eastAsia="ru-RU"/>
              </w:rPr>
              <w:t>0504071</w:t>
            </w:r>
          </w:p>
        </w:tc>
        <w:tc>
          <w:tcPr>
            <w:tcW w:w="2551" w:type="dxa"/>
            <w:shd w:val="clear" w:color="auto" w:fill="FFFF00"/>
          </w:tcPr>
          <w:p w:rsidR="0035422A" w:rsidRPr="0035422A" w:rsidRDefault="0035422A" w:rsidP="0035422A">
            <w:pPr>
              <w:spacing w:before="60" w:after="6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Заведующий сектором бюджетного учета и отчетности</w:t>
            </w:r>
          </w:p>
        </w:tc>
        <w:tc>
          <w:tcPr>
            <w:tcW w:w="2208" w:type="dxa"/>
            <w:shd w:val="clear" w:color="auto" w:fill="FFFF00"/>
          </w:tcPr>
          <w:p w:rsidR="0035422A" w:rsidRPr="0035422A" w:rsidRDefault="0035422A" w:rsidP="0035422A">
            <w:pPr>
              <w:widowControl w:val="0"/>
              <w:suppressAutoHyphens/>
              <w:spacing w:after="0" w:line="240" w:lineRule="auto"/>
              <w:rPr>
                <w:rFonts w:ascii="Times New Roman" w:eastAsia="Times New Roman" w:hAnsi="Times New Roman" w:cs="Times New Roman"/>
                <w:color w:val="000000"/>
                <w:sz w:val="24"/>
                <w:szCs w:val="24"/>
                <w:lang w:eastAsia="ar-SA"/>
              </w:rPr>
            </w:pPr>
            <w:r w:rsidRPr="0035422A">
              <w:rPr>
                <w:rFonts w:ascii="Times New Roman" w:eastAsia="Times New Roman" w:hAnsi="Times New Roman" w:cs="Times New Roman"/>
                <w:sz w:val="20"/>
                <w:szCs w:val="24"/>
                <w:lang w:eastAsia="ru-RU"/>
              </w:rPr>
              <w:t>Ежемесячно</w:t>
            </w:r>
          </w:p>
        </w:tc>
      </w:tr>
    </w:tbl>
    <w:p w:rsidR="0035422A" w:rsidRPr="0035422A" w:rsidRDefault="0035422A" w:rsidP="0035422A">
      <w:pPr>
        <w:rPr>
          <w:lang w:eastAsia="ar-SA"/>
        </w:rPr>
      </w:pPr>
    </w:p>
    <w:p w:rsidR="0035422A" w:rsidRPr="0035422A" w:rsidRDefault="0035422A" w:rsidP="009C3EAA">
      <w:pPr>
        <w:pStyle w:val="4"/>
      </w:pPr>
      <w:r w:rsidRPr="0035422A">
        <w:t xml:space="preserve">33. п. 6.7 </w:t>
      </w:r>
      <w:r>
        <w:t>«</w:t>
      </w:r>
      <w:r w:rsidRPr="0035422A">
        <w:t>Сроки хранения документов</w:t>
      </w:r>
      <w:r>
        <w:t xml:space="preserve">» </w:t>
      </w:r>
      <w:r w:rsidRPr="0035422A">
        <w:t xml:space="preserve"> читать в следующей редакции</w:t>
      </w:r>
    </w:p>
    <w:p w:rsidR="0035422A" w:rsidRPr="0035422A" w:rsidRDefault="0035422A" w:rsidP="0035422A">
      <w:pPr>
        <w:widowControl w:val="0"/>
        <w:tabs>
          <w:tab w:val="num" w:pos="0"/>
          <w:tab w:val="left" w:pos="142"/>
        </w:tabs>
        <w:suppressAutoHyphens/>
        <w:spacing w:after="0" w:line="360" w:lineRule="auto"/>
        <w:ind w:left="-284" w:firstLine="709"/>
        <w:contextualSpacing/>
        <w:jc w:val="right"/>
        <w:rPr>
          <w:rFonts w:ascii="Times New Roman" w:eastAsia="Times New Roman" w:hAnsi="Times New Roman" w:cs="Times New Roman"/>
          <w:bCs/>
          <w:sz w:val="24"/>
          <w:szCs w:val="24"/>
          <w:lang w:eastAsia="ar-SA"/>
        </w:rPr>
      </w:pPr>
      <w:r w:rsidRPr="0035422A">
        <w:rPr>
          <w:rFonts w:ascii="Times New Roman" w:eastAsia="Times New Roman" w:hAnsi="Times New Roman" w:cs="Times New Roman"/>
          <w:bCs/>
          <w:sz w:val="24"/>
          <w:szCs w:val="24"/>
          <w:lang w:eastAsia="ar-SA"/>
        </w:rPr>
        <w:t>Приложение № 6.7</w:t>
      </w:r>
    </w:p>
    <w:p w:rsidR="0035422A" w:rsidRPr="0035422A" w:rsidRDefault="0035422A" w:rsidP="0035422A">
      <w:pPr>
        <w:widowControl w:val="0"/>
        <w:tabs>
          <w:tab w:val="num" w:pos="0"/>
          <w:tab w:val="left" w:pos="142"/>
        </w:tabs>
        <w:suppressAutoHyphens/>
        <w:spacing w:after="0" w:line="360" w:lineRule="auto"/>
        <w:ind w:left="-284" w:firstLine="709"/>
        <w:contextualSpacing/>
        <w:jc w:val="center"/>
        <w:rPr>
          <w:rFonts w:ascii="Times New Roman" w:eastAsia="Times New Roman" w:hAnsi="Times New Roman" w:cs="Times New Roman"/>
          <w:b/>
          <w:bCs/>
          <w:sz w:val="24"/>
          <w:szCs w:val="24"/>
          <w:lang w:eastAsia="ar-SA"/>
        </w:rPr>
      </w:pPr>
      <w:r w:rsidRPr="0035422A">
        <w:rPr>
          <w:rFonts w:ascii="Times New Roman" w:eastAsia="Times New Roman" w:hAnsi="Times New Roman" w:cs="Times New Roman"/>
          <w:b/>
          <w:bCs/>
          <w:sz w:val="24"/>
          <w:szCs w:val="24"/>
          <w:lang w:eastAsia="ar-SA"/>
        </w:rPr>
        <w:t>СРОКИ ХРАНЕНИЯ ДОКУМЕНТОВ</w:t>
      </w:r>
    </w:p>
    <w:tbl>
      <w:tblPr>
        <w:tblW w:w="9070" w:type="dxa"/>
        <w:tblInd w:w="10" w:type="dxa"/>
        <w:tblCellMar>
          <w:left w:w="0" w:type="dxa"/>
          <w:right w:w="0" w:type="dxa"/>
        </w:tblCellMar>
        <w:tblLook w:val="00A0" w:firstRow="1" w:lastRow="0" w:firstColumn="1" w:lastColumn="0" w:noHBand="0" w:noVBand="0"/>
      </w:tblPr>
      <w:tblGrid>
        <w:gridCol w:w="703"/>
        <w:gridCol w:w="5020"/>
        <w:gridCol w:w="1535"/>
        <w:gridCol w:w="1812"/>
      </w:tblGrid>
      <w:tr w:rsidR="0035422A" w:rsidRPr="0035422A" w:rsidTr="0035422A">
        <w:tc>
          <w:tcPr>
            <w:tcW w:w="709" w:type="dxa"/>
            <w:tcBorders>
              <w:top w:val="single" w:sz="8" w:space="0" w:color="000000"/>
              <w:left w:val="single" w:sz="8" w:space="0" w:color="000000"/>
              <w:bottom w:val="single" w:sz="8" w:space="0" w:color="000000"/>
              <w:right w:val="single" w:sz="8" w:space="0" w:color="000000"/>
            </w:tcBorders>
          </w:tcPr>
          <w:p w:rsidR="0035422A" w:rsidRPr="0035422A" w:rsidRDefault="0035422A" w:rsidP="0035422A">
            <w:pPr>
              <w:spacing w:after="100" w:line="240" w:lineRule="auto"/>
              <w:jc w:val="center"/>
              <w:rPr>
                <w:rFonts w:ascii="Times New Roman" w:eastAsia="Times New Roman" w:hAnsi="Times New Roman" w:cs="Times New Roman"/>
                <w:b/>
                <w:sz w:val="20"/>
                <w:szCs w:val="20"/>
                <w:lang w:eastAsia="ru-RU"/>
              </w:rPr>
            </w:pPr>
            <w:r w:rsidRPr="0035422A">
              <w:rPr>
                <w:rFonts w:ascii="Times New Roman" w:eastAsia="Times New Roman" w:hAnsi="Times New Roman" w:cs="Times New Roman"/>
                <w:b/>
                <w:sz w:val="20"/>
                <w:szCs w:val="20"/>
                <w:lang w:eastAsia="ru-RU"/>
              </w:rPr>
              <w:t>Номер статьи</w:t>
            </w:r>
          </w:p>
        </w:tc>
        <w:tc>
          <w:tcPr>
            <w:tcW w:w="5245" w:type="dxa"/>
            <w:tcBorders>
              <w:top w:val="single" w:sz="8" w:space="0" w:color="000000"/>
              <w:left w:val="single" w:sz="8" w:space="0" w:color="000000"/>
              <w:bottom w:val="single" w:sz="8" w:space="0" w:color="000000"/>
              <w:right w:val="single" w:sz="8" w:space="0" w:color="000000"/>
            </w:tcBorders>
          </w:tcPr>
          <w:p w:rsidR="0035422A" w:rsidRPr="0035422A" w:rsidRDefault="0035422A" w:rsidP="0035422A">
            <w:pPr>
              <w:spacing w:after="100" w:line="240" w:lineRule="auto"/>
              <w:jc w:val="center"/>
              <w:rPr>
                <w:rFonts w:ascii="Times New Roman" w:eastAsia="Times New Roman" w:hAnsi="Times New Roman" w:cs="Times New Roman"/>
                <w:b/>
                <w:sz w:val="20"/>
                <w:szCs w:val="20"/>
                <w:lang w:eastAsia="ru-RU"/>
              </w:rPr>
            </w:pPr>
            <w:r w:rsidRPr="0035422A">
              <w:rPr>
                <w:rFonts w:ascii="Times New Roman" w:eastAsia="Times New Roman" w:hAnsi="Times New Roman" w:cs="Times New Roman"/>
                <w:b/>
                <w:sz w:val="20"/>
                <w:szCs w:val="20"/>
                <w:lang w:eastAsia="ru-RU"/>
              </w:rPr>
              <w:t>Вид документа</w:t>
            </w:r>
          </w:p>
        </w:tc>
        <w:tc>
          <w:tcPr>
            <w:tcW w:w="1560" w:type="dxa"/>
            <w:tcBorders>
              <w:top w:val="single" w:sz="8" w:space="0" w:color="000000"/>
              <w:left w:val="single" w:sz="8" w:space="0" w:color="000000"/>
              <w:bottom w:val="single" w:sz="8" w:space="0" w:color="000000"/>
              <w:right w:val="single" w:sz="8" w:space="0" w:color="000000"/>
            </w:tcBorders>
          </w:tcPr>
          <w:p w:rsidR="0035422A" w:rsidRPr="0035422A" w:rsidRDefault="0035422A" w:rsidP="0035422A">
            <w:pPr>
              <w:spacing w:after="100" w:line="240" w:lineRule="auto"/>
              <w:jc w:val="center"/>
              <w:rPr>
                <w:rFonts w:ascii="Times New Roman" w:eastAsia="Times New Roman" w:hAnsi="Times New Roman" w:cs="Times New Roman"/>
                <w:b/>
                <w:sz w:val="20"/>
                <w:szCs w:val="20"/>
                <w:lang w:eastAsia="ru-RU"/>
              </w:rPr>
            </w:pPr>
            <w:r w:rsidRPr="0035422A">
              <w:rPr>
                <w:rFonts w:ascii="Times New Roman" w:eastAsia="Times New Roman" w:hAnsi="Times New Roman" w:cs="Times New Roman"/>
                <w:b/>
                <w:sz w:val="20"/>
                <w:szCs w:val="20"/>
                <w:lang w:eastAsia="ru-RU"/>
              </w:rPr>
              <w:t xml:space="preserve">Срок хранения документа </w:t>
            </w:r>
            <w:hyperlink r:id="rId13" w:history="1">
              <w:r w:rsidRPr="0035422A">
                <w:rPr>
                  <w:rFonts w:ascii="Times New Roman" w:eastAsia="Times New Roman" w:hAnsi="Times New Roman" w:cs="Times New Roman"/>
                  <w:b/>
                  <w:sz w:val="20"/>
                  <w:szCs w:val="20"/>
                  <w:lang w:eastAsia="ru-RU"/>
                </w:rPr>
                <w:t>&lt;1&gt;</w:t>
              </w:r>
            </w:hyperlink>
          </w:p>
        </w:tc>
        <w:tc>
          <w:tcPr>
            <w:tcW w:w="0" w:type="auto"/>
            <w:tcBorders>
              <w:top w:val="single" w:sz="8" w:space="0" w:color="000000"/>
              <w:left w:val="single" w:sz="8" w:space="0" w:color="000000"/>
              <w:bottom w:val="single" w:sz="8" w:space="0" w:color="000000"/>
              <w:right w:val="single" w:sz="8" w:space="0" w:color="000000"/>
            </w:tcBorders>
          </w:tcPr>
          <w:p w:rsidR="0035422A" w:rsidRPr="0035422A" w:rsidRDefault="0035422A" w:rsidP="0035422A">
            <w:pPr>
              <w:spacing w:after="100" w:line="240" w:lineRule="auto"/>
              <w:jc w:val="center"/>
              <w:rPr>
                <w:rFonts w:ascii="Times New Roman" w:eastAsia="Times New Roman" w:hAnsi="Times New Roman" w:cs="Times New Roman"/>
                <w:b/>
                <w:sz w:val="20"/>
                <w:szCs w:val="20"/>
                <w:lang w:eastAsia="ru-RU"/>
              </w:rPr>
            </w:pPr>
            <w:r w:rsidRPr="0035422A">
              <w:rPr>
                <w:rFonts w:ascii="Times New Roman" w:eastAsia="Times New Roman" w:hAnsi="Times New Roman" w:cs="Times New Roman"/>
                <w:b/>
                <w:sz w:val="20"/>
                <w:szCs w:val="20"/>
                <w:lang w:eastAsia="ru-RU"/>
              </w:rPr>
              <w:t>Примечания</w:t>
            </w:r>
          </w:p>
        </w:tc>
      </w:tr>
      <w:tr w:rsidR="0035422A" w:rsidRPr="0035422A" w:rsidTr="0035422A">
        <w:tc>
          <w:tcPr>
            <w:tcW w:w="709" w:type="dxa"/>
            <w:tcBorders>
              <w:top w:val="single" w:sz="8" w:space="0" w:color="000000"/>
              <w:left w:val="single" w:sz="8" w:space="0" w:color="000000"/>
              <w:bottom w:val="single" w:sz="8" w:space="0" w:color="000000"/>
              <w:right w:val="single" w:sz="8" w:space="0" w:color="000000"/>
            </w:tcBorders>
          </w:tcPr>
          <w:p w:rsidR="0035422A" w:rsidRPr="0035422A" w:rsidRDefault="0035422A" w:rsidP="0035422A">
            <w:pPr>
              <w:spacing w:after="100" w:line="240" w:lineRule="auto"/>
              <w:jc w:val="center"/>
              <w:rPr>
                <w:rFonts w:ascii="Times New Roman" w:eastAsia="Times New Roman" w:hAnsi="Times New Roman" w:cs="Times New Roman"/>
                <w:b/>
                <w:sz w:val="20"/>
                <w:szCs w:val="20"/>
                <w:lang w:eastAsia="ru-RU"/>
              </w:rPr>
            </w:pPr>
            <w:r w:rsidRPr="0035422A">
              <w:rPr>
                <w:rFonts w:ascii="Times New Roman" w:eastAsia="Times New Roman" w:hAnsi="Times New Roman" w:cs="Times New Roman"/>
                <w:b/>
                <w:sz w:val="20"/>
                <w:szCs w:val="20"/>
                <w:lang w:eastAsia="ru-RU"/>
              </w:rPr>
              <w:t>1</w:t>
            </w:r>
          </w:p>
        </w:tc>
        <w:tc>
          <w:tcPr>
            <w:tcW w:w="5245" w:type="dxa"/>
            <w:tcBorders>
              <w:top w:val="single" w:sz="8" w:space="0" w:color="000000"/>
              <w:left w:val="single" w:sz="8" w:space="0" w:color="000000"/>
              <w:bottom w:val="single" w:sz="8" w:space="0" w:color="000000"/>
              <w:right w:val="single" w:sz="8" w:space="0" w:color="000000"/>
            </w:tcBorders>
          </w:tcPr>
          <w:p w:rsidR="0035422A" w:rsidRPr="0035422A" w:rsidRDefault="0035422A" w:rsidP="0035422A">
            <w:pPr>
              <w:spacing w:after="100" w:line="240" w:lineRule="auto"/>
              <w:jc w:val="center"/>
              <w:rPr>
                <w:rFonts w:ascii="Times New Roman" w:eastAsia="Times New Roman" w:hAnsi="Times New Roman" w:cs="Times New Roman"/>
                <w:b/>
                <w:sz w:val="20"/>
                <w:szCs w:val="20"/>
                <w:lang w:eastAsia="ru-RU"/>
              </w:rPr>
            </w:pPr>
            <w:r w:rsidRPr="0035422A">
              <w:rPr>
                <w:rFonts w:ascii="Times New Roman" w:eastAsia="Times New Roman" w:hAnsi="Times New Roman" w:cs="Times New Roman"/>
                <w:b/>
                <w:sz w:val="20"/>
                <w:szCs w:val="20"/>
                <w:lang w:eastAsia="ru-RU"/>
              </w:rPr>
              <w:t>2</w:t>
            </w:r>
          </w:p>
        </w:tc>
        <w:tc>
          <w:tcPr>
            <w:tcW w:w="1560" w:type="dxa"/>
            <w:tcBorders>
              <w:top w:val="single" w:sz="8" w:space="0" w:color="000000"/>
              <w:left w:val="single" w:sz="8" w:space="0" w:color="000000"/>
              <w:bottom w:val="single" w:sz="8" w:space="0" w:color="000000"/>
              <w:right w:val="single" w:sz="8" w:space="0" w:color="000000"/>
            </w:tcBorders>
          </w:tcPr>
          <w:p w:rsidR="0035422A" w:rsidRPr="0035422A" w:rsidRDefault="0035422A" w:rsidP="0035422A">
            <w:pPr>
              <w:spacing w:after="100" w:line="240" w:lineRule="auto"/>
              <w:jc w:val="center"/>
              <w:rPr>
                <w:rFonts w:ascii="Times New Roman" w:eastAsia="Times New Roman" w:hAnsi="Times New Roman" w:cs="Times New Roman"/>
                <w:b/>
                <w:sz w:val="20"/>
                <w:szCs w:val="20"/>
                <w:lang w:eastAsia="ru-RU"/>
              </w:rPr>
            </w:pPr>
            <w:r w:rsidRPr="0035422A">
              <w:rPr>
                <w:rFonts w:ascii="Times New Roman" w:eastAsia="Times New Roman" w:hAnsi="Times New Roman" w:cs="Times New Roman"/>
                <w:b/>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Pr>
          <w:p w:rsidR="0035422A" w:rsidRPr="0035422A" w:rsidRDefault="0035422A" w:rsidP="0035422A">
            <w:pPr>
              <w:spacing w:after="100" w:line="240" w:lineRule="auto"/>
              <w:jc w:val="center"/>
              <w:rPr>
                <w:rFonts w:ascii="Times New Roman" w:eastAsia="Times New Roman" w:hAnsi="Times New Roman" w:cs="Times New Roman"/>
                <w:b/>
                <w:sz w:val="20"/>
                <w:szCs w:val="20"/>
                <w:lang w:eastAsia="ru-RU"/>
              </w:rPr>
            </w:pPr>
            <w:r w:rsidRPr="0035422A">
              <w:rPr>
                <w:rFonts w:ascii="Times New Roman" w:eastAsia="Times New Roman" w:hAnsi="Times New Roman" w:cs="Times New Roman"/>
                <w:b/>
                <w:sz w:val="20"/>
                <w:szCs w:val="20"/>
                <w:lang w:eastAsia="ru-RU"/>
              </w:rPr>
              <w:t>4</w:t>
            </w: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9070" w:type="dxa"/>
            <w:gridSpan w:val="4"/>
            <w:tcBorders>
              <w:top w:val="single" w:sz="4" w:space="0" w:color="auto"/>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r w:rsidRPr="0035422A">
              <w:rPr>
                <w:rFonts w:ascii="Times New Roman" w:eastAsia="Times New Roman" w:hAnsi="Times New Roman" w:cs="Times New Roman"/>
                <w:b/>
                <w:sz w:val="20"/>
                <w:szCs w:val="20"/>
                <w:lang w:eastAsia="ru-RU"/>
              </w:rPr>
              <w:t>Учет и отчетность</w:t>
            </w: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9070" w:type="dxa"/>
            <w:gridSpan w:val="4"/>
            <w:tcBorders>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35422A">
              <w:rPr>
                <w:rFonts w:ascii="Times New Roman" w:eastAsia="Times New Roman" w:hAnsi="Times New Roman" w:cs="Times New Roman"/>
                <w:b/>
                <w:sz w:val="20"/>
                <w:szCs w:val="20"/>
                <w:lang w:eastAsia="ru-RU"/>
              </w:rPr>
              <w:t>1. Бухгалтерский учет и отчетность</w:t>
            </w: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1.</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Документы учетной политики (стандарты бухгалтерского учета экономического субъекта, рабочий план счетов бухгалтерского учета, формы первичных учетных документов, регистров бухгалтерского учета)</w:t>
            </w:r>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 (1)</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 xml:space="preserve">(1) После замены </w:t>
            </w:r>
            <w:proofErr w:type="gramStart"/>
            <w:r w:rsidRPr="0035422A">
              <w:rPr>
                <w:rFonts w:ascii="Times New Roman" w:eastAsia="Times New Roman" w:hAnsi="Times New Roman" w:cs="Times New Roman"/>
                <w:sz w:val="20"/>
                <w:szCs w:val="20"/>
                <w:lang w:eastAsia="ru-RU"/>
              </w:rPr>
              <w:t>новыми</w:t>
            </w:r>
            <w:proofErr w:type="gramEnd"/>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val="restart"/>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2.</w:t>
            </w:r>
          </w:p>
        </w:tc>
        <w:tc>
          <w:tcPr>
            <w:tcW w:w="5245" w:type="dxa"/>
            <w:tcBorders>
              <w:top w:val="single" w:sz="4" w:space="0" w:color="auto"/>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Бухгалтерская (финансовая) отчетность (бухгалтерские балансы, отчеты о финансовых результатах, отчеты о целевом использовании средств, приложения к ним):</w:t>
            </w:r>
          </w:p>
        </w:tc>
        <w:tc>
          <w:tcPr>
            <w:tcW w:w="1560" w:type="dxa"/>
            <w:tcBorders>
              <w:top w:val="single" w:sz="4" w:space="0" w:color="auto"/>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6" w:type="dxa"/>
            <w:vMerge w:val="restart"/>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 xml:space="preserve">(1) При отсутствии </w:t>
            </w:r>
            <w:proofErr w:type="gramStart"/>
            <w:r w:rsidRPr="0035422A">
              <w:rPr>
                <w:rFonts w:ascii="Times New Roman" w:eastAsia="Times New Roman" w:hAnsi="Times New Roman" w:cs="Times New Roman"/>
                <w:sz w:val="20"/>
                <w:szCs w:val="20"/>
                <w:lang w:eastAsia="ru-RU"/>
              </w:rPr>
              <w:t>годовых</w:t>
            </w:r>
            <w:proofErr w:type="gramEnd"/>
            <w:r w:rsidRPr="0035422A">
              <w:rPr>
                <w:rFonts w:ascii="Times New Roman" w:eastAsia="Times New Roman" w:hAnsi="Times New Roman" w:cs="Times New Roman"/>
                <w:sz w:val="20"/>
                <w:szCs w:val="20"/>
                <w:lang w:eastAsia="ru-RU"/>
              </w:rPr>
              <w:t xml:space="preserve"> - постоянно</w:t>
            </w: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45"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а) годовая;</w:t>
            </w:r>
          </w:p>
        </w:tc>
        <w:tc>
          <w:tcPr>
            <w:tcW w:w="1560"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Постоянно</w:t>
            </w:r>
          </w:p>
        </w:tc>
        <w:tc>
          <w:tcPr>
            <w:tcW w:w="1556"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45" w:type="dxa"/>
            <w:tcBorders>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б) промежуточная</w:t>
            </w:r>
          </w:p>
        </w:tc>
        <w:tc>
          <w:tcPr>
            <w:tcW w:w="1560" w:type="dxa"/>
            <w:tcBorders>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 (1)</w:t>
            </w:r>
          </w:p>
        </w:tc>
        <w:tc>
          <w:tcPr>
            <w:tcW w:w="1556"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3.</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Аналитические документы (таблицы, доклады) к годовой бухгалтерской  отчетности</w:t>
            </w:r>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4.</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35422A">
              <w:rPr>
                <w:rFonts w:ascii="Times New Roman" w:eastAsia="Times New Roman" w:hAnsi="Times New Roman" w:cs="Times New Roman"/>
                <w:sz w:val="20"/>
                <w:szCs w:val="20"/>
                <w:lang w:eastAsia="ru-RU"/>
              </w:rPr>
              <w:t>Документы (протоколы, акты, заключения) о рассмотрении и утверждении бухгалтерской (финансовой) отчетности</w:t>
            </w:r>
            <w:proofErr w:type="gramEnd"/>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Постоянно</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val="restart"/>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w:t>
            </w:r>
          </w:p>
        </w:tc>
        <w:tc>
          <w:tcPr>
            <w:tcW w:w="5245" w:type="dxa"/>
            <w:tcBorders>
              <w:top w:val="single" w:sz="4" w:space="0" w:color="auto"/>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Отчеты (аналитические таблицы) о выполнении планов финансово-хозяйственной деятельности организации:</w:t>
            </w:r>
          </w:p>
        </w:tc>
        <w:tc>
          <w:tcPr>
            <w:tcW w:w="1560" w:type="dxa"/>
            <w:tcBorders>
              <w:top w:val="single" w:sz="4" w:space="0" w:color="auto"/>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6" w:type="dxa"/>
            <w:vMerge w:val="restart"/>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(1) В других организациях - до минования надобности</w:t>
            </w:r>
          </w:p>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 xml:space="preserve">(2) При отсутствии </w:t>
            </w:r>
            <w:proofErr w:type="gramStart"/>
            <w:r w:rsidRPr="0035422A">
              <w:rPr>
                <w:rFonts w:ascii="Times New Roman" w:eastAsia="Times New Roman" w:hAnsi="Times New Roman" w:cs="Times New Roman"/>
                <w:sz w:val="20"/>
                <w:szCs w:val="20"/>
                <w:lang w:eastAsia="ru-RU"/>
              </w:rPr>
              <w:t>годовых</w:t>
            </w:r>
            <w:proofErr w:type="gramEnd"/>
            <w:r w:rsidRPr="0035422A">
              <w:rPr>
                <w:rFonts w:ascii="Times New Roman" w:eastAsia="Times New Roman" w:hAnsi="Times New Roman" w:cs="Times New Roman"/>
                <w:sz w:val="20"/>
                <w:szCs w:val="20"/>
                <w:lang w:eastAsia="ru-RU"/>
              </w:rPr>
              <w:t xml:space="preserve"> – постоянно</w:t>
            </w: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45"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а) сводные годовые, годовые;</w:t>
            </w:r>
          </w:p>
        </w:tc>
        <w:tc>
          <w:tcPr>
            <w:tcW w:w="1560"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Постоянно (1)</w:t>
            </w:r>
          </w:p>
        </w:tc>
        <w:tc>
          <w:tcPr>
            <w:tcW w:w="1556"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45"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б) квартальные;</w:t>
            </w:r>
          </w:p>
        </w:tc>
        <w:tc>
          <w:tcPr>
            <w:tcW w:w="1560"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 (2)</w:t>
            </w:r>
          </w:p>
        </w:tc>
        <w:tc>
          <w:tcPr>
            <w:tcW w:w="1556"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45" w:type="dxa"/>
            <w:tcBorders>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в) месячные</w:t>
            </w:r>
          </w:p>
        </w:tc>
        <w:tc>
          <w:tcPr>
            <w:tcW w:w="1560" w:type="dxa"/>
            <w:tcBorders>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1 год</w:t>
            </w:r>
          </w:p>
        </w:tc>
        <w:tc>
          <w:tcPr>
            <w:tcW w:w="1556"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val="restart"/>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6.</w:t>
            </w:r>
          </w:p>
        </w:tc>
        <w:tc>
          <w:tcPr>
            <w:tcW w:w="5245" w:type="dxa"/>
            <w:tcBorders>
              <w:top w:val="single" w:sz="4" w:space="0" w:color="auto"/>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Отчеты по субсидиям, полученным из бюджетов:</w:t>
            </w:r>
          </w:p>
        </w:tc>
        <w:tc>
          <w:tcPr>
            <w:tcW w:w="1560" w:type="dxa"/>
            <w:tcBorders>
              <w:top w:val="single" w:sz="4" w:space="0" w:color="auto"/>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6" w:type="dxa"/>
            <w:vMerge w:val="restart"/>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 xml:space="preserve">(1) При отсутствии </w:t>
            </w:r>
            <w:proofErr w:type="gramStart"/>
            <w:r w:rsidRPr="0035422A">
              <w:rPr>
                <w:rFonts w:ascii="Times New Roman" w:eastAsia="Times New Roman" w:hAnsi="Times New Roman" w:cs="Times New Roman"/>
                <w:sz w:val="20"/>
                <w:szCs w:val="20"/>
                <w:lang w:eastAsia="ru-RU"/>
              </w:rPr>
              <w:lastRenderedPageBreak/>
              <w:t>годовых</w:t>
            </w:r>
            <w:proofErr w:type="gramEnd"/>
            <w:r w:rsidRPr="0035422A">
              <w:rPr>
                <w:rFonts w:ascii="Times New Roman" w:eastAsia="Times New Roman" w:hAnsi="Times New Roman" w:cs="Times New Roman"/>
                <w:sz w:val="20"/>
                <w:szCs w:val="20"/>
                <w:lang w:eastAsia="ru-RU"/>
              </w:rPr>
              <w:t xml:space="preserve"> - постоянно</w:t>
            </w: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45"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а) годовые;</w:t>
            </w:r>
          </w:p>
        </w:tc>
        <w:tc>
          <w:tcPr>
            <w:tcW w:w="1560"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Постоянно</w:t>
            </w:r>
          </w:p>
        </w:tc>
        <w:tc>
          <w:tcPr>
            <w:tcW w:w="1556"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45" w:type="dxa"/>
            <w:tcBorders>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б) полугодовые, квартальные</w:t>
            </w:r>
          </w:p>
        </w:tc>
        <w:tc>
          <w:tcPr>
            <w:tcW w:w="1560" w:type="dxa"/>
            <w:tcBorders>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 (1)</w:t>
            </w:r>
          </w:p>
        </w:tc>
        <w:tc>
          <w:tcPr>
            <w:tcW w:w="1556"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7.</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35422A">
              <w:rPr>
                <w:rFonts w:ascii="Times New Roman" w:eastAsia="Times New Roman" w:hAnsi="Times New Roman" w:cs="Times New Roman"/>
                <w:sz w:val="20"/>
                <w:szCs w:val="20"/>
                <w:lang w:eastAsia="ru-RU"/>
              </w:rPr>
              <w:t>Регистры бухгалтерского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w:t>
            </w:r>
            <w:proofErr w:type="gramEnd"/>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 (1)</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(1) При условии проведения проверки</w:t>
            </w: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8.</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Первичные учетные документы и связанные с ними оправдательные документы (кассовые документы и книги, банковские документы, корешки денежных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w:t>
            </w:r>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 (1)</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(1) При условии проведения проверки; при возникновении споров, разногласий сохраняются до принятия решения по делу</w:t>
            </w: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9.</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Передаточные акты, разделительные, ликвидационные балансы; пояснительные записки к ним</w:t>
            </w:r>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Постоянно</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10.</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Договоры о материальной ответственности материально ответственного лица</w:t>
            </w:r>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 (1)</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(1) После увольнения (смены) материально ответственного лица</w:t>
            </w: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11.</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Перечень лиц, имеющих право подписи первичных учетных документов</w:t>
            </w:r>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 (1)</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 xml:space="preserve">(1) После замены </w:t>
            </w:r>
            <w:proofErr w:type="gramStart"/>
            <w:r w:rsidRPr="0035422A">
              <w:rPr>
                <w:rFonts w:ascii="Times New Roman" w:eastAsia="Times New Roman" w:hAnsi="Times New Roman" w:cs="Times New Roman"/>
                <w:sz w:val="20"/>
                <w:szCs w:val="20"/>
                <w:lang w:eastAsia="ru-RU"/>
              </w:rPr>
              <w:t>новыми</w:t>
            </w:r>
            <w:proofErr w:type="gramEnd"/>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12.</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Образцы подписей материально ответственных лиц</w:t>
            </w:r>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 (1)</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(1) После смены материально ответственного лица</w:t>
            </w: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13.</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35422A">
              <w:rPr>
                <w:rFonts w:ascii="Times New Roman" w:eastAsia="Times New Roman" w:hAnsi="Times New Roman" w:cs="Times New Roman"/>
                <w:sz w:val="20"/>
                <w:szCs w:val="20"/>
                <w:lang w:eastAsia="ru-RU"/>
              </w:rPr>
              <w:t>Документы (планы, отчеты, протоколы, акты, справки, докладные записки, переписка) о проведении проверок финансово-хозяйственной деятельности</w:t>
            </w:r>
            <w:proofErr w:type="gramEnd"/>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val="restart"/>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14.</w:t>
            </w:r>
          </w:p>
        </w:tc>
        <w:tc>
          <w:tcPr>
            <w:tcW w:w="5245" w:type="dxa"/>
            <w:tcBorders>
              <w:top w:val="single" w:sz="4" w:space="0" w:color="auto"/>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35422A">
              <w:rPr>
                <w:rFonts w:ascii="Times New Roman" w:eastAsia="Times New Roman" w:hAnsi="Times New Roman" w:cs="Times New Roman"/>
                <w:sz w:val="20"/>
                <w:szCs w:val="20"/>
                <w:lang w:eastAsia="ru-RU"/>
              </w:rPr>
              <w:t>Документы (стандарты, кодексы, правила, регламенты, положения, инструкции, порядки, рекомендации) аудиторской деятельности:</w:t>
            </w:r>
            <w:proofErr w:type="gramEnd"/>
          </w:p>
        </w:tc>
        <w:tc>
          <w:tcPr>
            <w:tcW w:w="1560" w:type="dxa"/>
            <w:tcBorders>
              <w:top w:val="single" w:sz="4" w:space="0" w:color="auto"/>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6" w:type="dxa"/>
            <w:vMerge w:val="restart"/>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45"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а) по месту разработки и (или) утверждения;</w:t>
            </w:r>
          </w:p>
        </w:tc>
        <w:tc>
          <w:tcPr>
            <w:tcW w:w="1560"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Постоянно</w:t>
            </w:r>
          </w:p>
        </w:tc>
        <w:tc>
          <w:tcPr>
            <w:tcW w:w="1556"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45" w:type="dxa"/>
            <w:tcBorders>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б) в других организациях</w:t>
            </w:r>
          </w:p>
        </w:tc>
        <w:tc>
          <w:tcPr>
            <w:tcW w:w="1560" w:type="dxa"/>
            <w:tcBorders>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 xml:space="preserve">До замены </w:t>
            </w:r>
            <w:proofErr w:type="gramStart"/>
            <w:r w:rsidRPr="0035422A">
              <w:rPr>
                <w:rFonts w:ascii="Times New Roman" w:eastAsia="Times New Roman" w:hAnsi="Times New Roman" w:cs="Times New Roman"/>
                <w:sz w:val="20"/>
                <w:szCs w:val="20"/>
                <w:lang w:eastAsia="ru-RU"/>
              </w:rPr>
              <w:t>новыми</w:t>
            </w:r>
            <w:proofErr w:type="gramEnd"/>
          </w:p>
        </w:tc>
        <w:tc>
          <w:tcPr>
            <w:tcW w:w="1556"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15.</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35422A">
              <w:rPr>
                <w:rFonts w:ascii="Times New Roman" w:eastAsia="Times New Roman" w:hAnsi="Times New Roman" w:cs="Times New Roman"/>
                <w:sz w:val="20"/>
                <w:szCs w:val="20"/>
                <w:lang w:eastAsia="ru-RU"/>
              </w:rPr>
              <w:t>Планы, стратегии, программы и документы к ним (акты, справки, сведения, обоснования, переписка, расчеты, таблицы, ведомости), полученные и (или) составленные в ходе оказания аудиторских услуг</w:t>
            </w:r>
            <w:proofErr w:type="gramEnd"/>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 (1)</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(1) При условии проведения внешней проверки качества работы</w:t>
            </w: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val="restart"/>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16.</w:t>
            </w:r>
          </w:p>
        </w:tc>
        <w:tc>
          <w:tcPr>
            <w:tcW w:w="5245" w:type="dxa"/>
            <w:tcBorders>
              <w:top w:val="single" w:sz="4" w:space="0" w:color="auto"/>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Договоры (контракты, соглашения) оказания аудиторских услуг:</w:t>
            </w:r>
          </w:p>
        </w:tc>
        <w:tc>
          <w:tcPr>
            <w:tcW w:w="1560" w:type="dxa"/>
            <w:tcBorders>
              <w:top w:val="single" w:sz="4" w:space="0" w:color="auto"/>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6" w:type="dxa"/>
            <w:vMerge w:val="restart"/>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(1) После истечения срока действия договора; после прекращения обязательств по договору</w:t>
            </w:r>
          </w:p>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lastRenderedPageBreak/>
              <w:t>(2) При условии проведения внешней проверки качества работы</w:t>
            </w:r>
          </w:p>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(3) При возникновении споров, разногласий сохраняются до принятия решения по делу</w:t>
            </w: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45"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 xml:space="preserve">а) у </w:t>
            </w:r>
            <w:proofErr w:type="spellStart"/>
            <w:r w:rsidRPr="0035422A">
              <w:rPr>
                <w:rFonts w:ascii="Times New Roman" w:eastAsia="Times New Roman" w:hAnsi="Times New Roman" w:cs="Times New Roman"/>
                <w:sz w:val="20"/>
                <w:szCs w:val="20"/>
                <w:lang w:eastAsia="ru-RU"/>
              </w:rPr>
              <w:t>аудируемого</w:t>
            </w:r>
            <w:proofErr w:type="spellEnd"/>
            <w:r w:rsidRPr="0035422A">
              <w:rPr>
                <w:rFonts w:ascii="Times New Roman" w:eastAsia="Times New Roman" w:hAnsi="Times New Roman" w:cs="Times New Roman"/>
                <w:sz w:val="20"/>
                <w:szCs w:val="20"/>
                <w:lang w:eastAsia="ru-RU"/>
              </w:rPr>
              <w:t xml:space="preserve"> лица;</w:t>
            </w:r>
          </w:p>
        </w:tc>
        <w:tc>
          <w:tcPr>
            <w:tcW w:w="1560"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 (1)</w:t>
            </w:r>
          </w:p>
        </w:tc>
        <w:tc>
          <w:tcPr>
            <w:tcW w:w="1556"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45" w:type="dxa"/>
            <w:tcBorders>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 xml:space="preserve">б) у аудиторской организации, индивидуального </w:t>
            </w:r>
            <w:r w:rsidRPr="0035422A">
              <w:rPr>
                <w:rFonts w:ascii="Times New Roman" w:eastAsia="Times New Roman" w:hAnsi="Times New Roman" w:cs="Times New Roman"/>
                <w:sz w:val="20"/>
                <w:szCs w:val="20"/>
                <w:lang w:eastAsia="ru-RU"/>
              </w:rPr>
              <w:lastRenderedPageBreak/>
              <w:t>аудитора</w:t>
            </w:r>
          </w:p>
        </w:tc>
        <w:tc>
          <w:tcPr>
            <w:tcW w:w="1560" w:type="dxa"/>
            <w:tcBorders>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lastRenderedPageBreak/>
              <w:t>5 лет (1) (2) (3)</w:t>
            </w:r>
          </w:p>
        </w:tc>
        <w:tc>
          <w:tcPr>
            <w:tcW w:w="1556"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val="restart"/>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lastRenderedPageBreak/>
              <w:t>17.</w:t>
            </w:r>
          </w:p>
        </w:tc>
        <w:tc>
          <w:tcPr>
            <w:tcW w:w="5245" w:type="dxa"/>
            <w:tcBorders>
              <w:top w:val="single" w:sz="4" w:space="0" w:color="auto"/>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Аудиторские заключения по бухгалтерской (финансовой) отчетности:</w:t>
            </w:r>
          </w:p>
        </w:tc>
        <w:tc>
          <w:tcPr>
            <w:tcW w:w="1560" w:type="dxa"/>
            <w:tcBorders>
              <w:top w:val="single" w:sz="4" w:space="0" w:color="auto"/>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6" w:type="dxa"/>
            <w:vMerge w:val="restart"/>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(1) Для годовой бухгалтерской (финансовой) отчетности - постоянно</w:t>
            </w:r>
          </w:p>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(2) При условии проведения внешней проверки качества работы</w:t>
            </w: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45"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 xml:space="preserve">а) у </w:t>
            </w:r>
            <w:proofErr w:type="spellStart"/>
            <w:r w:rsidRPr="0035422A">
              <w:rPr>
                <w:rFonts w:ascii="Times New Roman" w:eastAsia="Times New Roman" w:hAnsi="Times New Roman" w:cs="Times New Roman"/>
                <w:sz w:val="20"/>
                <w:szCs w:val="20"/>
                <w:lang w:eastAsia="ru-RU"/>
              </w:rPr>
              <w:t>аудируемого</w:t>
            </w:r>
            <w:proofErr w:type="spellEnd"/>
            <w:r w:rsidRPr="0035422A">
              <w:rPr>
                <w:rFonts w:ascii="Times New Roman" w:eastAsia="Times New Roman" w:hAnsi="Times New Roman" w:cs="Times New Roman"/>
                <w:sz w:val="20"/>
                <w:szCs w:val="20"/>
                <w:lang w:eastAsia="ru-RU"/>
              </w:rPr>
              <w:t xml:space="preserve"> лица;</w:t>
            </w:r>
          </w:p>
        </w:tc>
        <w:tc>
          <w:tcPr>
            <w:tcW w:w="1560"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 (1)</w:t>
            </w:r>
          </w:p>
        </w:tc>
        <w:tc>
          <w:tcPr>
            <w:tcW w:w="1556"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45" w:type="dxa"/>
            <w:tcBorders>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б) у аудиторской организации, индивидуального аудитора</w:t>
            </w:r>
          </w:p>
        </w:tc>
        <w:tc>
          <w:tcPr>
            <w:tcW w:w="1560" w:type="dxa"/>
            <w:tcBorders>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 (2)</w:t>
            </w:r>
          </w:p>
        </w:tc>
        <w:tc>
          <w:tcPr>
            <w:tcW w:w="1556"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18.</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Документы (справки, акты, переписка) о недостачах, присвоениях, растратах</w:t>
            </w:r>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10 лет (1)</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(1) После возмещения ущерба; в случае возбуждения уголовных дел хранятся до принятия решения по делу</w:t>
            </w: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19.</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Переписка о наложенных на организацию взысканиях, штрафах</w:t>
            </w:r>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20.</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Переписка по вопросам бухгалтерского учета</w:t>
            </w:r>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21.</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Переписка по вопросам оказания платных услуг</w:t>
            </w:r>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22.</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Переписка об организации и внедрении автоматизированных систем учета и отчетности</w:t>
            </w:r>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val="restart"/>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23.</w:t>
            </w:r>
          </w:p>
        </w:tc>
        <w:tc>
          <w:tcPr>
            <w:tcW w:w="5245" w:type="dxa"/>
            <w:tcBorders>
              <w:top w:val="single" w:sz="4" w:space="0" w:color="auto"/>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Журналы, базы данных учета:</w:t>
            </w:r>
          </w:p>
        </w:tc>
        <w:tc>
          <w:tcPr>
            <w:tcW w:w="1560" w:type="dxa"/>
            <w:tcBorders>
              <w:top w:val="single" w:sz="4" w:space="0" w:color="auto"/>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6" w:type="dxa"/>
            <w:vMerge w:val="restart"/>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45"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а) ценных бумаг;</w:t>
            </w:r>
          </w:p>
        </w:tc>
        <w:tc>
          <w:tcPr>
            <w:tcW w:w="1560"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До ликвидации организации</w:t>
            </w:r>
          </w:p>
        </w:tc>
        <w:tc>
          <w:tcPr>
            <w:tcW w:w="1556"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45"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б) расчетов с организациями;</w:t>
            </w:r>
          </w:p>
        </w:tc>
        <w:tc>
          <w:tcPr>
            <w:tcW w:w="1560"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w:t>
            </w:r>
          </w:p>
        </w:tc>
        <w:tc>
          <w:tcPr>
            <w:tcW w:w="1556"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45"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в) кассовых документов (счетов, платежных поручений);</w:t>
            </w:r>
          </w:p>
        </w:tc>
        <w:tc>
          <w:tcPr>
            <w:tcW w:w="1560"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w:t>
            </w:r>
          </w:p>
        </w:tc>
        <w:tc>
          <w:tcPr>
            <w:tcW w:w="1556"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45"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г) депонентов по депозитным суммам;</w:t>
            </w:r>
          </w:p>
        </w:tc>
        <w:tc>
          <w:tcPr>
            <w:tcW w:w="1560"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w:t>
            </w:r>
          </w:p>
        </w:tc>
        <w:tc>
          <w:tcPr>
            <w:tcW w:w="1556"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45"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д) доверенностей;</w:t>
            </w:r>
          </w:p>
        </w:tc>
        <w:tc>
          <w:tcPr>
            <w:tcW w:w="1560"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w:t>
            </w:r>
          </w:p>
        </w:tc>
        <w:tc>
          <w:tcPr>
            <w:tcW w:w="1556"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45"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е) договоров, контрактов, соглашений с юридическими и физическими лицами;</w:t>
            </w:r>
          </w:p>
        </w:tc>
        <w:tc>
          <w:tcPr>
            <w:tcW w:w="1560"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w:t>
            </w:r>
          </w:p>
        </w:tc>
        <w:tc>
          <w:tcPr>
            <w:tcW w:w="1556"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45"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ж) расчетов с подотчетными лицами;</w:t>
            </w:r>
          </w:p>
        </w:tc>
        <w:tc>
          <w:tcPr>
            <w:tcW w:w="1560"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w:t>
            </w:r>
          </w:p>
        </w:tc>
        <w:tc>
          <w:tcPr>
            <w:tcW w:w="1556"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45" w:type="dxa"/>
            <w:tcBorders>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з) исполнительных листов</w:t>
            </w:r>
          </w:p>
        </w:tc>
        <w:tc>
          <w:tcPr>
            <w:tcW w:w="1560" w:type="dxa"/>
            <w:tcBorders>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w:t>
            </w:r>
          </w:p>
        </w:tc>
        <w:tc>
          <w:tcPr>
            <w:tcW w:w="1556"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9070" w:type="dxa"/>
            <w:gridSpan w:val="4"/>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35422A">
              <w:rPr>
                <w:rFonts w:ascii="Times New Roman" w:eastAsia="Times New Roman" w:hAnsi="Times New Roman" w:cs="Times New Roman"/>
                <w:b/>
                <w:sz w:val="20"/>
                <w:szCs w:val="20"/>
                <w:lang w:eastAsia="ru-RU"/>
              </w:rPr>
              <w:t>2. Учет оплаты труда</w:t>
            </w: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val="restart"/>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lastRenderedPageBreak/>
              <w:t>24.</w:t>
            </w:r>
          </w:p>
        </w:tc>
        <w:tc>
          <w:tcPr>
            <w:tcW w:w="5245" w:type="dxa"/>
            <w:tcBorders>
              <w:top w:val="single" w:sz="4" w:space="0" w:color="auto"/>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Утвержденные фонды заработной платы:</w:t>
            </w:r>
          </w:p>
        </w:tc>
        <w:tc>
          <w:tcPr>
            <w:tcW w:w="1560" w:type="dxa"/>
            <w:tcBorders>
              <w:top w:val="single" w:sz="4" w:space="0" w:color="auto"/>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6" w:type="dxa"/>
            <w:vMerge w:val="restart"/>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45"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а) по месту утверждения;</w:t>
            </w:r>
          </w:p>
        </w:tc>
        <w:tc>
          <w:tcPr>
            <w:tcW w:w="1560"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Постоянно</w:t>
            </w:r>
          </w:p>
        </w:tc>
        <w:tc>
          <w:tcPr>
            <w:tcW w:w="1556"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45" w:type="dxa"/>
            <w:tcBorders>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б) в других организациях</w:t>
            </w:r>
          </w:p>
        </w:tc>
        <w:tc>
          <w:tcPr>
            <w:tcW w:w="1560" w:type="dxa"/>
            <w:tcBorders>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До минования надобности</w:t>
            </w:r>
          </w:p>
        </w:tc>
        <w:tc>
          <w:tcPr>
            <w:tcW w:w="1556"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val="restart"/>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25.</w:t>
            </w:r>
          </w:p>
        </w:tc>
        <w:tc>
          <w:tcPr>
            <w:tcW w:w="5245" w:type="dxa"/>
            <w:tcBorders>
              <w:top w:val="single" w:sz="4" w:space="0" w:color="auto"/>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Положения об оплате труда и премировании работников:</w:t>
            </w:r>
          </w:p>
        </w:tc>
        <w:tc>
          <w:tcPr>
            <w:tcW w:w="1560" w:type="dxa"/>
            <w:tcBorders>
              <w:top w:val="single" w:sz="4" w:space="0" w:color="auto"/>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6" w:type="dxa"/>
            <w:vMerge w:val="restart"/>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 xml:space="preserve">(1) После замены </w:t>
            </w:r>
            <w:proofErr w:type="gramStart"/>
            <w:r w:rsidRPr="0035422A">
              <w:rPr>
                <w:rFonts w:ascii="Times New Roman" w:eastAsia="Times New Roman" w:hAnsi="Times New Roman" w:cs="Times New Roman"/>
                <w:sz w:val="20"/>
                <w:szCs w:val="20"/>
                <w:lang w:eastAsia="ru-RU"/>
              </w:rPr>
              <w:t>новыми</w:t>
            </w:r>
            <w:proofErr w:type="gramEnd"/>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45"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а) по месту утверждения;</w:t>
            </w:r>
          </w:p>
        </w:tc>
        <w:tc>
          <w:tcPr>
            <w:tcW w:w="1560"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Постоянно</w:t>
            </w:r>
          </w:p>
        </w:tc>
        <w:tc>
          <w:tcPr>
            <w:tcW w:w="1556"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45" w:type="dxa"/>
            <w:tcBorders>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б) в других организациях</w:t>
            </w:r>
          </w:p>
        </w:tc>
        <w:tc>
          <w:tcPr>
            <w:tcW w:w="1560" w:type="dxa"/>
            <w:tcBorders>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 (1)</w:t>
            </w:r>
          </w:p>
        </w:tc>
        <w:tc>
          <w:tcPr>
            <w:tcW w:w="1556"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26.</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35422A">
              <w:rPr>
                <w:rFonts w:ascii="Times New Roman" w:eastAsia="Times New Roman" w:hAnsi="Times New Roman" w:cs="Times New Roman"/>
                <w:sz w:val="20"/>
                <w:szCs w:val="20"/>
                <w:lang w:eastAsia="ru-RU"/>
              </w:rPr>
              <w:t>Документы (сводные расчетные (расчетно-платежные) платежные ведомости и документы к ним, расчетные листы на выдачу заработной платы, пособий, гонораров, материальной помощи и других выплат, о получении заработной платы и других выплат</w:t>
            </w:r>
            <w:proofErr w:type="gramEnd"/>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6 лет (1)</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(1) При отсутствии лицевых счетов - 50/75 лет</w:t>
            </w: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27.</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Лицевые счета работников, карточки-справки по заработной плате</w:t>
            </w:r>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50/75 лет ЭПК</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28.</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Переписка о выплате заработной платы</w:t>
            </w:r>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29.</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35422A">
              <w:rPr>
                <w:rFonts w:ascii="Times New Roman" w:eastAsia="Times New Roman" w:hAnsi="Times New Roman" w:cs="Times New Roman"/>
                <w:sz w:val="20"/>
                <w:szCs w:val="20"/>
                <w:lang w:eastAsia="ru-RU"/>
              </w:rP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roofErr w:type="gramEnd"/>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30.</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Исполнительные листы (исполнительные документы) по удержаниям из заработной платы</w:t>
            </w:r>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 (1)</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(1) После исполнения</w:t>
            </w: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31.</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Документы (заявления, решения, справки, переписка) об оплате дополнительных отпусков, предоставляемых работникам, совмещающим работу с получением образования</w:t>
            </w:r>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32.</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Договоры гражданско-правового характера о выполнении работ, оказании услуг физическими лицами, акты сдачи-приемки выполненных работ, оказанных услуг</w:t>
            </w:r>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50/75 лет</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33.</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Журналы, базы данных учета депонированной заработной платы</w:t>
            </w:r>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9070" w:type="dxa"/>
            <w:gridSpan w:val="4"/>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35422A">
              <w:rPr>
                <w:rFonts w:ascii="Times New Roman" w:eastAsia="Times New Roman" w:hAnsi="Times New Roman" w:cs="Times New Roman"/>
                <w:b/>
                <w:sz w:val="20"/>
                <w:szCs w:val="20"/>
                <w:lang w:eastAsia="ru-RU"/>
              </w:rPr>
              <w:t>3. Налогообложение</w:t>
            </w: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34.</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Документы (справки, таблицы, сведения, переписка) о начисленных и перечисленных суммах налогов в бюджеты всех уровней, задолженности по ним</w:t>
            </w:r>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 (1)</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(1) После снятия задолженности</w:t>
            </w: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35.</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35422A">
              <w:rPr>
                <w:rFonts w:ascii="Times New Roman" w:eastAsia="Times New Roman" w:hAnsi="Times New Roman" w:cs="Times New Roman"/>
                <w:sz w:val="20"/>
                <w:szCs w:val="20"/>
                <w:lang w:eastAsia="ru-RU"/>
              </w:rP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w:t>
            </w:r>
            <w:proofErr w:type="gramEnd"/>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36.</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Справка об исполнении обязанности по уплате налогов, сборов, страховых взносов, пени и налоговых санкций, справка о состоянии расчетов с бюджетом</w:t>
            </w:r>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37.</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 xml:space="preserve">Документы (таблицы, акты, расчеты) по дополнительному налогообложению за определенный </w:t>
            </w:r>
            <w:r w:rsidRPr="0035422A">
              <w:rPr>
                <w:rFonts w:ascii="Times New Roman" w:eastAsia="Times New Roman" w:hAnsi="Times New Roman" w:cs="Times New Roman"/>
                <w:sz w:val="20"/>
                <w:szCs w:val="20"/>
                <w:lang w:eastAsia="ru-RU"/>
              </w:rPr>
              <w:lastRenderedPageBreak/>
              <w:t>период времени из-за пересмотра налогового законодательства Российской Федерации</w:t>
            </w:r>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lastRenderedPageBreak/>
              <w:t>5 лет</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lastRenderedPageBreak/>
              <w:t>38.</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Реестры для расчета земельного налога</w:t>
            </w:r>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val="restart"/>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39.</w:t>
            </w:r>
          </w:p>
        </w:tc>
        <w:tc>
          <w:tcPr>
            <w:tcW w:w="5245" w:type="dxa"/>
            <w:tcBorders>
              <w:top w:val="single" w:sz="4" w:space="0" w:color="auto"/>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Расчеты по страховым взносам:</w:t>
            </w:r>
          </w:p>
        </w:tc>
        <w:tc>
          <w:tcPr>
            <w:tcW w:w="1560" w:type="dxa"/>
            <w:tcBorders>
              <w:top w:val="single" w:sz="4" w:space="0" w:color="auto"/>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6" w:type="dxa"/>
            <w:vMerge w:val="restart"/>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45"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а) годовые;</w:t>
            </w:r>
          </w:p>
        </w:tc>
        <w:tc>
          <w:tcPr>
            <w:tcW w:w="1560"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50/75 лет</w:t>
            </w:r>
          </w:p>
        </w:tc>
        <w:tc>
          <w:tcPr>
            <w:tcW w:w="1556"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45" w:type="dxa"/>
            <w:tcBorders>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б) квартальные</w:t>
            </w:r>
          </w:p>
        </w:tc>
        <w:tc>
          <w:tcPr>
            <w:tcW w:w="1560" w:type="dxa"/>
            <w:tcBorders>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50/75 лет</w:t>
            </w:r>
          </w:p>
        </w:tc>
        <w:tc>
          <w:tcPr>
            <w:tcW w:w="1556"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40.</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Карточки индивидуального учета сумм начисленных выплат и иных вознаграждений и сумм начисленных страховых взносов</w:t>
            </w:r>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6 лет (1)</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(1) При отсутствии лицевых счетов или ведомостей начисления заработной платы - 50/75 лет</w:t>
            </w: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41.</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Налоговые декларации (расчеты) юридических лиц, индивидуальных предпринимателей по всем видам налогов</w:t>
            </w:r>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 (1)</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(1) Налоговые декларации индивидуальных предпринимателей по 2002 год включительно - 75 лет</w:t>
            </w: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42.</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Документы (расчеты сумм налога, сообщения о невозможности удержать налог, регистры налогового учета) по налогу на доходы физических лиц</w:t>
            </w:r>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 (1)</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(1) При отсутствии лицевых счетов или ведомостей начисления заработной платы - 50/75 лет</w:t>
            </w: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43.</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Справка о доходах и суммах налога физического лица</w:t>
            </w:r>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 (1) (2)</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(1) При отсутствии лицевых счетов или ведомостей начисления заработной платы - 50/75 лет</w:t>
            </w:r>
          </w:p>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35422A">
              <w:rPr>
                <w:rFonts w:ascii="Times New Roman" w:eastAsia="Times New Roman" w:hAnsi="Times New Roman" w:cs="Times New Roman"/>
                <w:sz w:val="20"/>
                <w:szCs w:val="20"/>
                <w:lang w:eastAsia="ru-RU"/>
              </w:rPr>
              <w:t>(2) В налоговых органах не менее 3 лет после получения свидетельства о смерти налогоплательщика либо документа о признании налогоплательщика умершим</w:t>
            </w:r>
            <w:proofErr w:type="gramEnd"/>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44.</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Реестры сведений о доходах физических лиц, представляемых налоговыми агентами</w:t>
            </w:r>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45.</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35422A">
              <w:rPr>
                <w:rFonts w:ascii="Times New Roman" w:eastAsia="Times New Roman" w:hAnsi="Times New Roman" w:cs="Times New Roman"/>
                <w:sz w:val="20"/>
                <w:szCs w:val="20"/>
                <w:lang w:eastAsia="ru-RU"/>
              </w:rPr>
              <w:t>Документы (переписка, уведомления, требования, акты, решения, постановления, возражения, жалобы, заявления) о разногласиях по вопросам налогообложения, взимания налогов и сборов в бюджеты всех уровней</w:t>
            </w:r>
            <w:proofErr w:type="gramEnd"/>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46.</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Документы (справки, заявления, переписка) о реструктуризации задолженности по страховым взносам и налоговой задолженности</w:t>
            </w:r>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6 лет</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lastRenderedPageBreak/>
              <w:t>47.</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Документы (списки объектов налогообложения, перечни льгот, объяснения, сведения, расчеты) по расчету налоговой базы юридическими лицами за налоговый период</w:t>
            </w:r>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48.</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Счета-фактуры</w:t>
            </w:r>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49.</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Книги учета доходов и расходов организаций и индивидуальных предпринимателей, применяющих упрощенную систему налогообложения</w:t>
            </w:r>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50.</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Журнал учета принятых справок о доходах, расходах, об имуществе и обязательствах имущественного характера и уточнений к ним</w:t>
            </w:r>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val="restart"/>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51.</w:t>
            </w:r>
          </w:p>
        </w:tc>
        <w:tc>
          <w:tcPr>
            <w:tcW w:w="5245" w:type="dxa"/>
            <w:tcBorders>
              <w:top w:val="single" w:sz="4" w:space="0" w:color="auto"/>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Журналы, карточки, базы данных учета:</w:t>
            </w:r>
          </w:p>
        </w:tc>
        <w:tc>
          <w:tcPr>
            <w:tcW w:w="1560" w:type="dxa"/>
            <w:tcBorders>
              <w:top w:val="single" w:sz="4" w:space="0" w:color="auto"/>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6" w:type="dxa"/>
            <w:vMerge w:val="restart"/>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45"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а) сумм доходов и налога на доходы работников;</w:t>
            </w:r>
          </w:p>
        </w:tc>
        <w:tc>
          <w:tcPr>
            <w:tcW w:w="1560"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w:t>
            </w:r>
          </w:p>
        </w:tc>
        <w:tc>
          <w:tcPr>
            <w:tcW w:w="1556"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45" w:type="dxa"/>
            <w:tcBorders>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б) реализации товаров, работ, услуг, облагаемых и не облагаемых налогом на добавленную стоимость</w:t>
            </w:r>
          </w:p>
        </w:tc>
        <w:tc>
          <w:tcPr>
            <w:tcW w:w="1560" w:type="dxa"/>
            <w:tcBorders>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w:t>
            </w:r>
          </w:p>
        </w:tc>
        <w:tc>
          <w:tcPr>
            <w:tcW w:w="1556"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9070" w:type="dxa"/>
            <w:gridSpan w:val="4"/>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35422A">
              <w:rPr>
                <w:rFonts w:ascii="Times New Roman" w:eastAsia="Times New Roman" w:hAnsi="Times New Roman" w:cs="Times New Roman"/>
                <w:b/>
                <w:sz w:val="20"/>
                <w:szCs w:val="20"/>
                <w:lang w:eastAsia="ru-RU"/>
              </w:rPr>
              <w:t>4. Учет имущества</w:t>
            </w: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52.</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35422A">
              <w:rPr>
                <w:rFonts w:ascii="Times New Roman" w:eastAsia="Times New Roman" w:hAnsi="Times New Roman" w:cs="Times New Roman"/>
                <w:sz w:val="20"/>
                <w:szCs w:val="20"/>
                <w:lang w:eastAsia="ru-RU"/>
              </w:rP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roofErr w:type="gramEnd"/>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 (1)</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(1) При условии проведения проверки</w:t>
            </w: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53.</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Инвентаризационные описи ликвидационных комиссий</w:t>
            </w:r>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Постоянно</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54.</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35422A">
              <w:rPr>
                <w:rFonts w:ascii="Times New Roman" w:eastAsia="Times New Roman" w:hAnsi="Times New Roman" w:cs="Times New Roman"/>
                <w:sz w:val="20"/>
                <w:szCs w:val="20"/>
                <w:lang w:eastAsia="ru-RU"/>
              </w:rPr>
              <w:t>Документы (протоколы, акты, справки, расчеты, ведомости, заключения) о переоценке, определении амортизации, списании основных средств и нематериальных активов</w:t>
            </w:r>
            <w:proofErr w:type="gramEnd"/>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 (1) (2)</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(1) После выбытия основных средств и нематериальных активов</w:t>
            </w:r>
          </w:p>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(2) Акты списания федерального недвижимого имущества - постоянно</w:t>
            </w: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55.</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Отчеты независимых оценщиков об оценочной стоимости имущества организации</w:t>
            </w:r>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До ликвидации организации</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56.</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 xml:space="preserve">Акты приема-передачи недвижимого имущества </w:t>
            </w:r>
            <w:proofErr w:type="gramStart"/>
            <w:r w:rsidRPr="0035422A">
              <w:rPr>
                <w:rFonts w:ascii="Times New Roman" w:eastAsia="Times New Roman" w:hAnsi="Times New Roman" w:cs="Times New Roman"/>
                <w:sz w:val="20"/>
                <w:szCs w:val="20"/>
                <w:lang w:eastAsia="ru-RU"/>
              </w:rPr>
              <w:t>от</w:t>
            </w:r>
            <w:proofErr w:type="gramEnd"/>
            <w:r w:rsidRPr="0035422A">
              <w:rPr>
                <w:rFonts w:ascii="Times New Roman" w:eastAsia="Times New Roman" w:hAnsi="Times New Roman" w:cs="Times New Roman"/>
                <w:sz w:val="20"/>
                <w:szCs w:val="20"/>
                <w:lang w:eastAsia="ru-RU"/>
              </w:rPr>
              <w:t xml:space="preserve"> прежнего к новому правообладателю (с баланса на баланс)</w:t>
            </w:r>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 (1)</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(1) После выбытия недвижимого имущества</w:t>
            </w: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57.</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Переписка о приеме на баланс, сдаче, списании материальных ценностей (движимого имущества)</w:t>
            </w:r>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58.</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Переписка о приобретении канцелярских принадлежностей, железнодорожных и авиабилетов, оплате услуг сре</w:t>
            </w:r>
            <w:proofErr w:type="gramStart"/>
            <w:r w:rsidRPr="0035422A">
              <w:rPr>
                <w:rFonts w:ascii="Times New Roman" w:eastAsia="Times New Roman" w:hAnsi="Times New Roman" w:cs="Times New Roman"/>
                <w:sz w:val="20"/>
                <w:szCs w:val="20"/>
                <w:lang w:eastAsia="ru-RU"/>
              </w:rPr>
              <w:t>дств св</w:t>
            </w:r>
            <w:proofErr w:type="gramEnd"/>
            <w:r w:rsidRPr="0035422A">
              <w:rPr>
                <w:rFonts w:ascii="Times New Roman" w:eastAsia="Times New Roman" w:hAnsi="Times New Roman" w:cs="Times New Roman"/>
                <w:sz w:val="20"/>
                <w:szCs w:val="20"/>
                <w:lang w:eastAsia="ru-RU"/>
              </w:rPr>
              <w:t>язи и других административно-хозяйственных расходах; о предоставлении мест в гостиницах</w:t>
            </w:r>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1 год</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59.</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Документы (заявки, справки, лимиты, расчеты) о расходах на приобретение оборудования, производственного и жилого фонда</w:t>
            </w:r>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val="restart"/>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60.</w:t>
            </w:r>
          </w:p>
        </w:tc>
        <w:tc>
          <w:tcPr>
            <w:tcW w:w="5245" w:type="dxa"/>
            <w:tcBorders>
              <w:top w:val="single" w:sz="4" w:space="0" w:color="auto"/>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Журналы, карточки, базы данных учета:</w:t>
            </w:r>
          </w:p>
        </w:tc>
        <w:tc>
          <w:tcPr>
            <w:tcW w:w="1560" w:type="dxa"/>
            <w:tcBorders>
              <w:top w:val="single" w:sz="4" w:space="0" w:color="auto"/>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6" w:type="dxa"/>
            <w:vMerge w:val="restart"/>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45"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 xml:space="preserve">а) основных средств (зданий, сооружений), </w:t>
            </w:r>
            <w:r w:rsidRPr="0035422A">
              <w:rPr>
                <w:rFonts w:ascii="Times New Roman" w:eastAsia="Times New Roman" w:hAnsi="Times New Roman" w:cs="Times New Roman"/>
                <w:sz w:val="20"/>
                <w:szCs w:val="20"/>
                <w:lang w:eastAsia="ru-RU"/>
              </w:rPr>
              <w:lastRenderedPageBreak/>
              <w:t>обязательств;</w:t>
            </w:r>
          </w:p>
        </w:tc>
        <w:tc>
          <w:tcPr>
            <w:tcW w:w="1560"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lastRenderedPageBreak/>
              <w:t xml:space="preserve">До ликвидации </w:t>
            </w:r>
            <w:r w:rsidRPr="0035422A">
              <w:rPr>
                <w:rFonts w:ascii="Times New Roman" w:eastAsia="Times New Roman" w:hAnsi="Times New Roman" w:cs="Times New Roman"/>
                <w:sz w:val="20"/>
                <w:szCs w:val="20"/>
                <w:lang w:eastAsia="ru-RU"/>
              </w:rPr>
              <w:lastRenderedPageBreak/>
              <w:t>организации</w:t>
            </w:r>
          </w:p>
        </w:tc>
        <w:tc>
          <w:tcPr>
            <w:tcW w:w="1556"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45" w:type="dxa"/>
            <w:tcBorders>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б) материальных ценностей и иного имущества</w:t>
            </w:r>
          </w:p>
        </w:tc>
        <w:tc>
          <w:tcPr>
            <w:tcW w:w="1560" w:type="dxa"/>
            <w:tcBorders>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w:t>
            </w:r>
          </w:p>
        </w:tc>
        <w:tc>
          <w:tcPr>
            <w:tcW w:w="1556"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61.</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35422A">
              <w:rPr>
                <w:rFonts w:ascii="Times New Roman" w:eastAsia="Times New Roman" w:hAnsi="Times New Roman" w:cs="Times New Roman"/>
                <w:sz w:val="20"/>
                <w:szCs w:val="20"/>
                <w:lang w:eastAsia="ru-RU"/>
              </w:rPr>
              <w:t>Похозяйственные</w:t>
            </w:r>
            <w:proofErr w:type="spellEnd"/>
            <w:r w:rsidRPr="0035422A">
              <w:rPr>
                <w:rFonts w:ascii="Times New Roman" w:eastAsia="Times New Roman" w:hAnsi="Times New Roman" w:cs="Times New Roman"/>
                <w:sz w:val="20"/>
                <w:szCs w:val="20"/>
                <w:lang w:eastAsia="ru-RU"/>
              </w:rPr>
              <w:t xml:space="preserve"> книги и алфавитные книги хозяйств</w:t>
            </w:r>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Постоянно</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9070" w:type="dxa"/>
            <w:gridSpan w:val="4"/>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35422A">
              <w:rPr>
                <w:rFonts w:ascii="Times New Roman" w:eastAsia="Times New Roman" w:hAnsi="Times New Roman" w:cs="Times New Roman"/>
                <w:b/>
                <w:sz w:val="20"/>
                <w:szCs w:val="20"/>
                <w:lang w:eastAsia="ru-RU"/>
              </w:rPr>
              <w:t>5. Статистический учет и отчетность</w:t>
            </w: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val="restart"/>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62.</w:t>
            </w:r>
          </w:p>
        </w:tc>
        <w:tc>
          <w:tcPr>
            <w:tcW w:w="5245" w:type="dxa"/>
            <w:tcBorders>
              <w:top w:val="single" w:sz="4" w:space="0" w:color="auto"/>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Формы федерального статистического наблюдения и указания по их заполнению (и изменения к ним), сбор и обработка данных, по которым осуществляются субъектами официального статистического учета:</w:t>
            </w:r>
          </w:p>
        </w:tc>
        <w:tc>
          <w:tcPr>
            <w:tcW w:w="1560" w:type="dxa"/>
            <w:tcBorders>
              <w:top w:val="single" w:sz="4" w:space="0" w:color="auto"/>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6" w:type="dxa"/>
            <w:vMerge w:val="restart"/>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45"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а) по месту утверждения;</w:t>
            </w:r>
          </w:p>
        </w:tc>
        <w:tc>
          <w:tcPr>
            <w:tcW w:w="1560"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Постоянно</w:t>
            </w:r>
          </w:p>
        </w:tc>
        <w:tc>
          <w:tcPr>
            <w:tcW w:w="1556"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45" w:type="dxa"/>
            <w:tcBorders>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б) в других организациях</w:t>
            </w:r>
          </w:p>
        </w:tc>
        <w:tc>
          <w:tcPr>
            <w:tcW w:w="1560" w:type="dxa"/>
            <w:tcBorders>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 xml:space="preserve">До замены </w:t>
            </w:r>
            <w:proofErr w:type="gramStart"/>
            <w:r w:rsidRPr="0035422A">
              <w:rPr>
                <w:rFonts w:ascii="Times New Roman" w:eastAsia="Times New Roman" w:hAnsi="Times New Roman" w:cs="Times New Roman"/>
                <w:sz w:val="20"/>
                <w:szCs w:val="20"/>
                <w:lang w:eastAsia="ru-RU"/>
              </w:rPr>
              <w:t>новыми</w:t>
            </w:r>
            <w:proofErr w:type="gramEnd"/>
          </w:p>
        </w:tc>
        <w:tc>
          <w:tcPr>
            <w:tcW w:w="1556"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val="restart"/>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63.</w:t>
            </w:r>
          </w:p>
        </w:tc>
        <w:tc>
          <w:tcPr>
            <w:tcW w:w="5245" w:type="dxa"/>
            <w:tcBorders>
              <w:top w:val="single" w:sz="4" w:space="0" w:color="auto"/>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Первичные статистические данные (отчеты) о деятельности респондента, представляемые субъекту официального статистического учета:</w:t>
            </w:r>
          </w:p>
        </w:tc>
        <w:tc>
          <w:tcPr>
            <w:tcW w:w="1560" w:type="dxa"/>
            <w:tcBorders>
              <w:top w:val="single" w:sz="4" w:space="0" w:color="auto"/>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6" w:type="dxa"/>
            <w:vMerge w:val="restart"/>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 xml:space="preserve">(1) При отсутствии </w:t>
            </w:r>
            <w:proofErr w:type="gramStart"/>
            <w:r w:rsidRPr="0035422A">
              <w:rPr>
                <w:rFonts w:ascii="Times New Roman" w:eastAsia="Times New Roman" w:hAnsi="Times New Roman" w:cs="Times New Roman"/>
                <w:sz w:val="20"/>
                <w:szCs w:val="20"/>
                <w:lang w:eastAsia="ru-RU"/>
              </w:rPr>
              <w:t>годовых</w:t>
            </w:r>
            <w:proofErr w:type="gramEnd"/>
            <w:r w:rsidRPr="0035422A">
              <w:rPr>
                <w:rFonts w:ascii="Times New Roman" w:eastAsia="Times New Roman" w:hAnsi="Times New Roman" w:cs="Times New Roman"/>
                <w:sz w:val="20"/>
                <w:szCs w:val="20"/>
                <w:lang w:eastAsia="ru-RU"/>
              </w:rPr>
              <w:t xml:space="preserve"> - постоянно</w:t>
            </w:r>
          </w:p>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(2) При отсутствии годовых, полугодовых и квартальных - постоянно</w:t>
            </w: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45"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 xml:space="preserve">а) </w:t>
            </w:r>
            <w:proofErr w:type="gramStart"/>
            <w:r w:rsidRPr="0035422A">
              <w:rPr>
                <w:rFonts w:ascii="Times New Roman" w:eastAsia="Times New Roman" w:hAnsi="Times New Roman" w:cs="Times New Roman"/>
                <w:sz w:val="20"/>
                <w:szCs w:val="20"/>
                <w:lang w:eastAsia="ru-RU"/>
              </w:rPr>
              <w:t>годовые</w:t>
            </w:r>
            <w:proofErr w:type="gramEnd"/>
            <w:r w:rsidRPr="0035422A">
              <w:rPr>
                <w:rFonts w:ascii="Times New Roman" w:eastAsia="Times New Roman" w:hAnsi="Times New Roman" w:cs="Times New Roman"/>
                <w:sz w:val="20"/>
                <w:szCs w:val="20"/>
                <w:lang w:eastAsia="ru-RU"/>
              </w:rPr>
              <w:t xml:space="preserve"> и с большей периодичностью, единовременные;</w:t>
            </w:r>
          </w:p>
        </w:tc>
        <w:tc>
          <w:tcPr>
            <w:tcW w:w="1560"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Постоянно</w:t>
            </w:r>
          </w:p>
        </w:tc>
        <w:tc>
          <w:tcPr>
            <w:tcW w:w="1556"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45"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б) полугодовые, квартальные</w:t>
            </w:r>
          </w:p>
        </w:tc>
        <w:tc>
          <w:tcPr>
            <w:tcW w:w="1560"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5 лет (1)</w:t>
            </w:r>
          </w:p>
        </w:tc>
        <w:tc>
          <w:tcPr>
            <w:tcW w:w="1556"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45"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в) месячные;</w:t>
            </w:r>
          </w:p>
        </w:tc>
        <w:tc>
          <w:tcPr>
            <w:tcW w:w="1560" w:type="dxa"/>
            <w:tcBorders>
              <w:left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3 года (2)</w:t>
            </w:r>
          </w:p>
        </w:tc>
        <w:tc>
          <w:tcPr>
            <w:tcW w:w="1556"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45" w:type="dxa"/>
            <w:tcBorders>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г) декадные, еженедельные</w:t>
            </w:r>
          </w:p>
        </w:tc>
        <w:tc>
          <w:tcPr>
            <w:tcW w:w="1560" w:type="dxa"/>
            <w:tcBorders>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1 год</w:t>
            </w:r>
          </w:p>
        </w:tc>
        <w:tc>
          <w:tcPr>
            <w:tcW w:w="1556" w:type="dxa"/>
            <w:vMerge/>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5422A" w:rsidRPr="0035422A" w:rsidTr="0035422A">
        <w:tblPrEx>
          <w:tblCellMar>
            <w:top w:w="102" w:type="dxa"/>
            <w:left w:w="62" w:type="dxa"/>
            <w:bottom w:w="102" w:type="dxa"/>
            <w:right w:w="62" w:type="dxa"/>
          </w:tblCellMar>
          <w:tblLook w:val="0000" w:firstRow="0" w:lastRow="0" w:firstColumn="0" w:lastColumn="0" w:noHBand="0" w:noVBand="0"/>
        </w:tblPrEx>
        <w:tc>
          <w:tcPr>
            <w:tcW w:w="709"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64.</w:t>
            </w:r>
          </w:p>
        </w:tc>
        <w:tc>
          <w:tcPr>
            <w:tcW w:w="5245"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Оперативные статистические отчеты, сведения, сводки, содержащие показатели о результатах деятельности организации по направлениям деятельности организации</w:t>
            </w:r>
          </w:p>
        </w:tc>
        <w:tc>
          <w:tcPr>
            <w:tcW w:w="1560"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5422A">
              <w:rPr>
                <w:rFonts w:ascii="Times New Roman" w:eastAsia="Times New Roman" w:hAnsi="Times New Roman" w:cs="Times New Roman"/>
                <w:sz w:val="20"/>
                <w:szCs w:val="20"/>
                <w:lang w:eastAsia="ru-RU"/>
              </w:rPr>
              <w:t>До минования надобности</w:t>
            </w:r>
          </w:p>
        </w:tc>
        <w:tc>
          <w:tcPr>
            <w:tcW w:w="1556" w:type="dxa"/>
            <w:tcBorders>
              <w:top w:val="single" w:sz="4" w:space="0" w:color="auto"/>
              <w:left w:val="single" w:sz="4" w:space="0" w:color="auto"/>
              <w:bottom w:val="single" w:sz="4" w:space="0" w:color="auto"/>
              <w:right w:val="single" w:sz="4" w:space="0" w:color="auto"/>
            </w:tcBorders>
          </w:tcPr>
          <w:p w:rsidR="0035422A" w:rsidRPr="0035422A" w:rsidRDefault="0035422A" w:rsidP="003542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35422A" w:rsidRPr="0035422A" w:rsidRDefault="0035422A" w:rsidP="0035422A">
      <w:pPr>
        <w:widowControl w:val="0"/>
        <w:tabs>
          <w:tab w:val="num" w:pos="0"/>
          <w:tab w:val="left" w:pos="142"/>
        </w:tabs>
        <w:suppressAutoHyphens/>
        <w:spacing w:after="0" w:line="240" w:lineRule="auto"/>
        <w:ind w:firstLine="709"/>
        <w:contextualSpacing/>
        <w:jc w:val="both"/>
        <w:rPr>
          <w:rFonts w:ascii="Times New Roman" w:eastAsia="Times New Roman" w:hAnsi="Times New Roman" w:cs="Times New Roman"/>
          <w:i/>
          <w:sz w:val="20"/>
          <w:szCs w:val="20"/>
          <w:lang w:eastAsia="ar-SA"/>
        </w:rPr>
      </w:pPr>
      <w:r w:rsidRPr="0035422A">
        <w:rPr>
          <w:rFonts w:ascii="Times New Roman" w:eastAsia="Times New Roman" w:hAnsi="Times New Roman" w:cs="Times New Roman"/>
          <w:i/>
          <w:sz w:val="20"/>
          <w:szCs w:val="20"/>
          <w:lang w:eastAsia="ar-SA"/>
        </w:rPr>
        <w:t>&lt;1&gt; Срок хранения «Постоянно» означает, что указанные документы, образовавшиеся в деятельности источников комплектования государственных или муниципальных архивов, подлежат передаче на постоянное хранение в эти архивы после истечения сроков их временного хранения в организациях. Срок хранения указанных документов в организациях, не являющихся источниками комплектования государственных или муниципальных архивов, не может быть менее десяти лет.</w:t>
      </w:r>
    </w:p>
    <w:p w:rsidR="0035422A" w:rsidRPr="0035422A" w:rsidRDefault="0035422A" w:rsidP="0035422A">
      <w:pPr>
        <w:widowControl w:val="0"/>
        <w:tabs>
          <w:tab w:val="num" w:pos="0"/>
          <w:tab w:val="left" w:pos="142"/>
        </w:tabs>
        <w:suppressAutoHyphens/>
        <w:spacing w:after="0" w:line="240" w:lineRule="auto"/>
        <w:ind w:firstLine="709"/>
        <w:contextualSpacing/>
        <w:jc w:val="both"/>
        <w:rPr>
          <w:rFonts w:ascii="Times New Roman" w:eastAsia="Times New Roman" w:hAnsi="Times New Roman" w:cs="Times New Roman"/>
          <w:i/>
          <w:sz w:val="20"/>
          <w:szCs w:val="20"/>
          <w:lang w:eastAsia="ar-SA"/>
        </w:rPr>
      </w:pPr>
      <w:r w:rsidRPr="0035422A">
        <w:rPr>
          <w:rFonts w:ascii="Times New Roman" w:eastAsia="Times New Roman" w:hAnsi="Times New Roman" w:cs="Times New Roman"/>
          <w:i/>
          <w:sz w:val="20"/>
          <w:szCs w:val="20"/>
          <w:lang w:eastAsia="ar-SA"/>
        </w:rPr>
        <w:t>Срок хранения «До ликвидации организации» означает, что указанные документы хранятся в организации до ее ликвидации, независимо от того, является или не является эта организация источником комплектования государственного или муниципального архива. При ликвидации организации эти документы подлежат экспертизе ценности и возможному включению в состав Архивного фонда Российской Федерации.</w:t>
      </w:r>
    </w:p>
    <w:p w:rsidR="0035422A" w:rsidRPr="0035422A" w:rsidRDefault="0035422A" w:rsidP="0035422A">
      <w:pPr>
        <w:widowControl w:val="0"/>
        <w:tabs>
          <w:tab w:val="num" w:pos="0"/>
          <w:tab w:val="left" w:pos="142"/>
        </w:tabs>
        <w:suppressAutoHyphens/>
        <w:spacing w:after="0" w:line="240" w:lineRule="auto"/>
        <w:ind w:firstLine="709"/>
        <w:contextualSpacing/>
        <w:jc w:val="both"/>
        <w:rPr>
          <w:rFonts w:ascii="Times New Roman" w:eastAsia="Times New Roman" w:hAnsi="Times New Roman" w:cs="Times New Roman"/>
          <w:i/>
          <w:sz w:val="20"/>
          <w:szCs w:val="20"/>
          <w:lang w:eastAsia="ar-SA"/>
        </w:rPr>
      </w:pPr>
      <w:r w:rsidRPr="0035422A">
        <w:rPr>
          <w:rFonts w:ascii="Times New Roman" w:eastAsia="Times New Roman" w:hAnsi="Times New Roman" w:cs="Times New Roman"/>
          <w:i/>
          <w:sz w:val="20"/>
          <w:szCs w:val="20"/>
          <w:lang w:eastAsia="ar-SA"/>
        </w:rPr>
        <w:t>Срок хранения «До минования надобности» не может быть менее одного года.</w:t>
      </w:r>
    </w:p>
    <w:p w:rsidR="0035422A" w:rsidRPr="0035422A" w:rsidRDefault="0035422A" w:rsidP="0035422A">
      <w:pPr>
        <w:widowControl w:val="0"/>
        <w:tabs>
          <w:tab w:val="num" w:pos="0"/>
          <w:tab w:val="left" w:pos="142"/>
        </w:tabs>
        <w:suppressAutoHyphens/>
        <w:spacing w:after="0" w:line="240" w:lineRule="auto"/>
        <w:ind w:firstLine="709"/>
        <w:contextualSpacing/>
        <w:jc w:val="both"/>
        <w:rPr>
          <w:rFonts w:ascii="Times New Roman" w:eastAsia="Times New Roman" w:hAnsi="Times New Roman" w:cs="Times New Roman"/>
          <w:i/>
          <w:sz w:val="20"/>
          <w:szCs w:val="20"/>
          <w:lang w:eastAsia="ar-SA"/>
        </w:rPr>
      </w:pPr>
      <w:r w:rsidRPr="0035422A">
        <w:rPr>
          <w:rFonts w:ascii="Times New Roman" w:eastAsia="Times New Roman" w:hAnsi="Times New Roman" w:cs="Times New Roman"/>
          <w:i/>
          <w:sz w:val="20"/>
          <w:szCs w:val="20"/>
          <w:lang w:eastAsia="ar-SA"/>
        </w:rPr>
        <w:t>Срок хранения с отметкой «ЭПК» означает, что указанные документы после истечения установленного срока их хранения могут быть отобраны на постоянное хранение.</w:t>
      </w:r>
    </w:p>
    <w:p w:rsidR="0035422A" w:rsidRPr="0035422A" w:rsidRDefault="0035422A" w:rsidP="0035422A">
      <w:pPr>
        <w:widowControl w:val="0"/>
        <w:tabs>
          <w:tab w:val="num" w:pos="0"/>
          <w:tab w:val="left" w:pos="142"/>
        </w:tabs>
        <w:suppressAutoHyphens/>
        <w:spacing w:after="0" w:line="240" w:lineRule="auto"/>
        <w:ind w:firstLine="709"/>
        <w:contextualSpacing/>
        <w:jc w:val="both"/>
        <w:rPr>
          <w:rFonts w:ascii="Times New Roman" w:eastAsia="Times New Roman" w:hAnsi="Times New Roman" w:cs="Times New Roman"/>
          <w:i/>
          <w:sz w:val="20"/>
          <w:szCs w:val="20"/>
          <w:lang w:eastAsia="ar-SA"/>
        </w:rPr>
      </w:pPr>
      <w:r w:rsidRPr="0035422A">
        <w:rPr>
          <w:rFonts w:ascii="Times New Roman" w:eastAsia="Times New Roman" w:hAnsi="Times New Roman" w:cs="Times New Roman"/>
          <w:i/>
          <w:sz w:val="20"/>
          <w:szCs w:val="20"/>
          <w:lang w:eastAsia="ar-SA"/>
        </w:rPr>
        <w:t>&lt;2&gt; ЭПК - Экспертно-проверочная комиссия.</w:t>
      </w:r>
    </w:p>
    <w:p w:rsidR="0035422A" w:rsidRPr="0035422A" w:rsidRDefault="0035422A" w:rsidP="0035422A">
      <w:pPr>
        <w:widowControl w:val="0"/>
        <w:tabs>
          <w:tab w:val="num" w:pos="0"/>
          <w:tab w:val="left" w:pos="142"/>
        </w:tabs>
        <w:suppressAutoHyphens/>
        <w:spacing w:after="0" w:line="240" w:lineRule="auto"/>
        <w:ind w:firstLine="709"/>
        <w:contextualSpacing/>
        <w:jc w:val="both"/>
        <w:rPr>
          <w:rFonts w:ascii="Times New Roman" w:eastAsia="Times New Roman" w:hAnsi="Times New Roman" w:cs="Times New Roman"/>
          <w:i/>
          <w:sz w:val="20"/>
          <w:szCs w:val="20"/>
          <w:lang w:eastAsia="ar-SA"/>
        </w:rPr>
      </w:pPr>
      <w:r w:rsidRPr="0035422A">
        <w:rPr>
          <w:rFonts w:ascii="Times New Roman" w:eastAsia="Times New Roman" w:hAnsi="Times New Roman" w:cs="Times New Roman"/>
          <w:i/>
          <w:sz w:val="20"/>
          <w:szCs w:val="20"/>
          <w:lang w:eastAsia="ar-SA"/>
        </w:rPr>
        <w:t>&lt;3</w:t>
      </w:r>
      <w:proofErr w:type="gramStart"/>
      <w:r w:rsidRPr="0035422A">
        <w:rPr>
          <w:rFonts w:ascii="Times New Roman" w:eastAsia="Times New Roman" w:hAnsi="Times New Roman" w:cs="Times New Roman"/>
          <w:i/>
          <w:sz w:val="20"/>
          <w:szCs w:val="20"/>
          <w:lang w:eastAsia="ar-SA"/>
        </w:rPr>
        <w:t>&gt; З</w:t>
      </w:r>
      <w:proofErr w:type="gramEnd"/>
      <w:r w:rsidRPr="0035422A">
        <w:rPr>
          <w:rFonts w:ascii="Times New Roman" w:eastAsia="Times New Roman" w:hAnsi="Times New Roman" w:cs="Times New Roman"/>
          <w:i/>
          <w:sz w:val="20"/>
          <w:szCs w:val="20"/>
          <w:lang w:eastAsia="ar-SA"/>
        </w:rPr>
        <w:t xml:space="preserve">десь и далее срок хранения 50/75 лет означает, что указанные документы, законченные делопроизводством до 1 января 2003 года, хранятся 75 лет; законченные делопроизводством после 1 января 2003 года хранятся 50 лет. Указанные документы,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по истечении установленных сроков хранения. </w:t>
      </w:r>
      <w:proofErr w:type="gramStart"/>
      <w:r w:rsidRPr="0035422A">
        <w:rPr>
          <w:rFonts w:ascii="Times New Roman" w:eastAsia="Times New Roman" w:hAnsi="Times New Roman" w:cs="Times New Roman"/>
          <w:i/>
          <w:sz w:val="20"/>
          <w:szCs w:val="20"/>
          <w:lang w:eastAsia="ar-SA"/>
        </w:rPr>
        <w:t>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 (статья 22.1 Федерального закона № 125-ФЗ от  22.10. 2004 «Об архивном</w:t>
      </w:r>
      <w:proofErr w:type="gramEnd"/>
      <w:r w:rsidRPr="0035422A">
        <w:rPr>
          <w:rFonts w:ascii="Times New Roman" w:eastAsia="Times New Roman" w:hAnsi="Times New Roman" w:cs="Times New Roman"/>
          <w:i/>
          <w:sz w:val="20"/>
          <w:szCs w:val="20"/>
          <w:lang w:eastAsia="ar-SA"/>
        </w:rPr>
        <w:t xml:space="preserve"> </w:t>
      </w:r>
      <w:proofErr w:type="gramStart"/>
      <w:r w:rsidRPr="0035422A">
        <w:rPr>
          <w:rFonts w:ascii="Times New Roman" w:eastAsia="Times New Roman" w:hAnsi="Times New Roman" w:cs="Times New Roman"/>
          <w:i/>
          <w:sz w:val="20"/>
          <w:szCs w:val="20"/>
          <w:lang w:eastAsia="ar-SA"/>
        </w:rPr>
        <w:t>деле</w:t>
      </w:r>
      <w:proofErr w:type="gramEnd"/>
      <w:r w:rsidRPr="0035422A">
        <w:rPr>
          <w:rFonts w:ascii="Times New Roman" w:eastAsia="Times New Roman" w:hAnsi="Times New Roman" w:cs="Times New Roman"/>
          <w:i/>
          <w:sz w:val="20"/>
          <w:szCs w:val="20"/>
          <w:lang w:eastAsia="ar-SA"/>
        </w:rPr>
        <w:t xml:space="preserve"> в Российской Федерации»).</w:t>
      </w:r>
    </w:p>
    <w:p w:rsidR="0035422A" w:rsidRPr="0035422A" w:rsidRDefault="0035422A" w:rsidP="0035422A">
      <w:pPr>
        <w:widowControl w:val="0"/>
        <w:tabs>
          <w:tab w:val="num" w:pos="0"/>
          <w:tab w:val="left" w:pos="142"/>
        </w:tabs>
        <w:suppressAutoHyphens/>
        <w:spacing w:after="0" w:line="360" w:lineRule="auto"/>
        <w:ind w:firstLine="709"/>
        <w:contextualSpacing/>
        <w:jc w:val="both"/>
        <w:rPr>
          <w:rFonts w:ascii="Times New Roman" w:eastAsia="Times New Roman" w:hAnsi="Times New Roman" w:cs="Times New Roman"/>
          <w:b/>
          <w:bCs/>
          <w:sz w:val="20"/>
          <w:szCs w:val="20"/>
          <w:lang w:eastAsia="ar-SA"/>
        </w:rPr>
      </w:pPr>
    </w:p>
    <w:p w:rsidR="007C2CFF" w:rsidRDefault="007C2CFF" w:rsidP="007C2CFF">
      <w:pPr>
        <w:tabs>
          <w:tab w:val="left" w:pos="0"/>
        </w:tabs>
        <w:spacing w:after="195"/>
        <w:contextualSpacing/>
        <w:jc w:val="both"/>
        <w:rPr>
          <w:rFonts w:ascii="Times New Roman" w:eastAsia="Times New Roman" w:hAnsi="Times New Roman" w:cs="Times New Roman"/>
          <w:b/>
          <w:color w:val="000000"/>
          <w:sz w:val="28"/>
          <w:szCs w:val="28"/>
          <w:lang w:eastAsia="ar-SA"/>
        </w:rPr>
      </w:pPr>
    </w:p>
    <w:p w:rsidR="00821F45" w:rsidRDefault="009C3EAA" w:rsidP="00821F45">
      <w:pPr>
        <w:pStyle w:val="4"/>
        <w:spacing w:line="360" w:lineRule="auto"/>
      </w:pPr>
      <w:r>
        <w:lastRenderedPageBreak/>
        <w:t xml:space="preserve">34. </w:t>
      </w:r>
      <w:r w:rsidR="00821F45" w:rsidRPr="00821F45">
        <w:t>Дополнить п.</w:t>
      </w:r>
      <w:r w:rsidR="00821F45">
        <w:rPr>
          <w:b w:val="0"/>
        </w:rPr>
        <w:t xml:space="preserve"> </w:t>
      </w:r>
      <w:r w:rsidR="00821F45" w:rsidRPr="00821F45">
        <w:t xml:space="preserve">6.15 </w:t>
      </w:r>
      <w:r w:rsidR="00821F45">
        <w:t>«</w:t>
      </w:r>
      <w:r w:rsidR="00821F45" w:rsidRPr="00821F45">
        <w:t>Положение о комиссии по поступлению и выбытию активов</w:t>
      </w:r>
      <w:r w:rsidR="00821F45">
        <w:t>»:</w:t>
      </w:r>
    </w:p>
    <w:p w:rsidR="00821F45" w:rsidRPr="00821F45" w:rsidRDefault="00821F45" w:rsidP="00821F45">
      <w:pPr>
        <w:autoSpaceDE w:val="0"/>
        <w:autoSpaceDN w:val="0"/>
        <w:adjustRightInd w:val="0"/>
        <w:spacing w:after="160" w:line="360" w:lineRule="auto"/>
        <w:jc w:val="both"/>
        <w:rPr>
          <w:rFonts w:ascii="Times New Roman" w:eastAsia="Times New Roman" w:hAnsi="Times New Roman" w:cs="Times New Roman"/>
          <w:sz w:val="28"/>
          <w:szCs w:val="28"/>
        </w:rPr>
      </w:pPr>
      <w:r w:rsidRPr="00821F45">
        <w:rPr>
          <w:rFonts w:ascii="Times New Roman" w:hAnsi="Times New Roman" w:cs="Times New Roman"/>
          <w:sz w:val="28"/>
          <w:szCs w:val="28"/>
          <w:lang w:eastAsia="ar-SA"/>
        </w:rPr>
        <w:t xml:space="preserve">П.1.1 </w:t>
      </w:r>
      <w:r w:rsidRPr="00821F45">
        <w:rPr>
          <w:rFonts w:ascii="Times New Roman" w:eastAsia="Times New Roman" w:hAnsi="Times New Roman" w:cs="Times New Roman"/>
          <w:sz w:val="28"/>
          <w:szCs w:val="28"/>
        </w:rPr>
        <w:t>Приказом Минфина России от 07.12.2018 № 256н «Запасы», Приказом Минфина России от 28.02.2018 № 34н «Непроизведенные активы», Приказом Минфина России от 15.11.2019 № 181н «Нематериальные активы».</w:t>
      </w:r>
    </w:p>
    <w:p w:rsidR="00821F45" w:rsidRPr="00821F45" w:rsidRDefault="00821F45" w:rsidP="00821F45">
      <w:pPr>
        <w:spacing w:line="360" w:lineRule="auto"/>
        <w:rPr>
          <w:rFonts w:ascii="Times New Roman" w:hAnsi="Times New Roman" w:cs="Times New Roman"/>
          <w:sz w:val="28"/>
          <w:szCs w:val="28"/>
          <w:lang w:eastAsia="ar-SA"/>
        </w:rPr>
      </w:pPr>
      <w:r w:rsidRPr="00821F45">
        <w:rPr>
          <w:rFonts w:ascii="Times New Roman" w:hAnsi="Times New Roman" w:cs="Times New Roman"/>
          <w:sz w:val="28"/>
          <w:szCs w:val="28"/>
          <w:lang w:eastAsia="ar-SA"/>
        </w:rPr>
        <w:t>П.1.2 дополнить полномочиями:</w:t>
      </w:r>
    </w:p>
    <w:p w:rsidR="00821F45" w:rsidRPr="00821F45" w:rsidRDefault="00821F45" w:rsidP="00821F45">
      <w:pPr>
        <w:widowControl w:val="0"/>
        <w:autoSpaceDE w:val="0"/>
        <w:autoSpaceDN w:val="0"/>
        <w:adjustRightInd w:val="0"/>
        <w:spacing w:after="0" w:line="360" w:lineRule="auto"/>
        <w:jc w:val="both"/>
        <w:rPr>
          <w:rFonts w:ascii="Times New Roman" w:eastAsia="Times New Roman" w:hAnsi="Times New Roman" w:cs="Times New Roman"/>
          <w:bCs/>
          <w:sz w:val="28"/>
          <w:szCs w:val="28"/>
        </w:rPr>
      </w:pPr>
      <w:r w:rsidRPr="00821F45">
        <w:rPr>
          <w:rFonts w:ascii="Times New Roman" w:eastAsia="Times New Roman" w:hAnsi="Times New Roman" w:cs="Times New Roman"/>
          <w:bCs/>
          <w:sz w:val="28"/>
          <w:szCs w:val="28"/>
        </w:rPr>
        <w:t>19) подтверждение готовности объекта нематериальных активов для использования по назначению и прекращение признания затрат в составе вложений в объекты нематериальных активов;</w:t>
      </w:r>
    </w:p>
    <w:p w:rsidR="00821F45" w:rsidRPr="00821F45" w:rsidRDefault="00821F45" w:rsidP="00821F45">
      <w:pPr>
        <w:widowControl w:val="0"/>
        <w:autoSpaceDE w:val="0"/>
        <w:autoSpaceDN w:val="0"/>
        <w:adjustRightInd w:val="0"/>
        <w:spacing w:after="0" w:line="360" w:lineRule="auto"/>
        <w:jc w:val="both"/>
        <w:rPr>
          <w:rFonts w:ascii="Times New Roman" w:eastAsia="Times New Roman" w:hAnsi="Times New Roman" w:cs="Times New Roman"/>
          <w:bCs/>
          <w:sz w:val="28"/>
          <w:szCs w:val="28"/>
        </w:rPr>
      </w:pPr>
      <w:r w:rsidRPr="00821F45">
        <w:rPr>
          <w:rFonts w:ascii="Times New Roman" w:eastAsia="Times New Roman" w:hAnsi="Times New Roman" w:cs="Times New Roman"/>
          <w:bCs/>
          <w:sz w:val="28"/>
          <w:szCs w:val="28"/>
        </w:rPr>
        <w:t>20) определение текущей оценочной стоимости в целях принятия к бухгалтерскому учету объекта нематериального актива.</w:t>
      </w:r>
    </w:p>
    <w:p w:rsidR="00821F45" w:rsidRPr="0079315C" w:rsidRDefault="0079315C" w:rsidP="00821F45">
      <w:pPr>
        <w:spacing w:line="360" w:lineRule="auto"/>
        <w:rPr>
          <w:rFonts w:ascii="Times New Roman" w:hAnsi="Times New Roman" w:cs="Times New Roman"/>
          <w:b/>
          <w:sz w:val="28"/>
          <w:szCs w:val="28"/>
          <w:lang w:eastAsia="ar-SA"/>
        </w:rPr>
      </w:pPr>
      <w:r w:rsidRPr="0079315C">
        <w:rPr>
          <w:rFonts w:ascii="Times New Roman" w:hAnsi="Times New Roman" w:cs="Times New Roman"/>
          <w:b/>
          <w:sz w:val="28"/>
          <w:szCs w:val="28"/>
          <w:lang w:eastAsia="ar-SA"/>
        </w:rPr>
        <w:t xml:space="preserve">35. </w:t>
      </w:r>
      <w:r>
        <w:rPr>
          <w:rFonts w:ascii="Times New Roman" w:hAnsi="Times New Roman" w:cs="Times New Roman"/>
          <w:b/>
          <w:sz w:val="28"/>
          <w:szCs w:val="28"/>
          <w:lang w:eastAsia="ar-SA"/>
        </w:rPr>
        <w:t xml:space="preserve">дополнить </w:t>
      </w:r>
      <w:r w:rsidRPr="0079315C">
        <w:rPr>
          <w:rFonts w:ascii="Times New Roman" w:hAnsi="Times New Roman" w:cs="Times New Roman"/>
          <w:b/>
          <w:sz w:val="28"/>
          <w:szCs w:val="28"/>
          <w:lang w:eastAsia="ar-SA"/>
        </w:rPr>
        <w:t xml:space="preserve"> п.6.16</w:t>
      </w:r>
      <w:r>
        <w:rPr>
          <w:rFonts w:ascii="Times New Roman" w:hAnsi="Times New Roman" w:cs="Times New Roman"/>
          <w:b/>
          <w:sz w:val="28"/>
          <w:szCs w:val="28"/>
          <w:lang w:eastAsia="ar-SA"/>
        </w:rPr>
        <w:t xml:space="preserve"> «Перечень первичных документов, закрепленных за однотипными фактами хозяйственной жизни»</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3827"/>
        <w:gridCol w:w="1310"/>
        <w:gridCol w:w="1342"/>
        <w:gridCol w:w="3018"/>
      </w:tblGrid>
      <w:tr w:rsidR="0079315C" w:rsidRPr="0079315C" w:rsidTr="0079315C">
        <w:tc>
          <w:tcPr>
            <w:tcW w:w="568" w:type="dxa"/>
            <w:shd w:val="clear" w:color="auto" w:fill="BFBFBF"/>
          </w:tcPr>
          <w:p w:rsidR="0079315C" w:rsidRPr="0079315C" w:rsidRDefault="0079315C" w:rsidP="0079315C">
            <w:pPr>
              <w:widowControl w:val="0"/>
              <w:suppressAutoHyphens/>
              <w:spacing w:after="0" w:line="240" w:lineRule="auto"/>
              <w:rPr>
                <w:rFonts w:ascii="Times New Roman" w:eastAsia="Times New Roman" w:hAnsi="Times New Roman" w:cs="Times New Roman"/>
                <w:color w:val="000000"/>
                <w:sz w:val="20"/>
                <w:szCs w:val="20"/>
                <w:lang w:eastAsia="ar-SA"/>
              </w:rPr>
            </w:pPr>
            <w:r w:rsidRPr="0079315C">
              <w:rPr>
                <w:rFonts w:ascii="Times New Roman" w:eastAsia="Times New Roman" w:hAnsi="Times New Roman" w:cs="Times New Roman"/>
                <w:color w:val="000000"/>
                <w:sz w:val="20"/>
                <w:szCs w:val="20"/>
                <w:lang w:eastAsia="ar-SA"/>
              </w:rPr>
              <w:t>№</w:t>
            </w:r>
          </w:p>
        </w:tc>
        <w:tc>
          <w:tcPr>
            <w:tcW w:w="3827" w:type="dxa"/>
            <w:shd w:val="clear" w:color="auto" w:fill="BFBFBF"/>
          </w:tcPr>
          <w:p w:rsidR="0079315C" w:rsidRPr="0079315C" w:rsidRDefault="0079315C" w:rsidP="0079315C">
            <w:pPr>
              <w:widowControl w:val="0"/>
              <w:suppressAutoHyphens/>
              <w:spacing w:after="0" w:line="240" w:lineRule="auto"/>
              <w:jc w:val="center"/>
              <w:rPr>
                <w:rFonts w:ascii="Times New Roman" w:eastAsia="Times New Roman" w:hAnsi="Times New Roman" w:cs="Times New Roman"/>
                <w:b/>
                <w:color w:val="000000"/>
                <w:sz w:val="20"/>
                <w:szCs w:val="20"/>
                <w:lang w:eastAsia="ar-SA"/>
              </w:rPr>
            </w:pPr>
            <w:r w:rsidRPr="0079315C">
              <w:rPr>
                <w:rFonts w:ascii="Times New Roman" w:eastAsia="Times New Roman" w:hAnsi="Times New Roman" w:cs="Times New Roman"/>
                <w:b/>
                <w:color w:val="000000"/>
                <w:sz w:val="20"/>
                <w:szCs w:val="20"/>
                <w:lang w:eastAsia="ar-SA"/>
              </w:rPr>
              <w:t>Факт хозяйственной жизни</w:t>
            </w:r>
          </w:p>
          <w:p w:rsidR="0079315C" w:rsidRPr="0079315C" w:rsidRDefault="0079315C" w:rsidP="0079315C">
            <w:pPr>
              <w:widowControl w:val="0"/>
              <w:suppressAutoHyphens/>
              <w:spacing w:after="0" w:line="240" w:lineRule="auto"/>
              <w:jc w:val="center"/>
              <w:rPr>
                <w:rFonts w:ascii="Times New Roman" w:eastAsia="Times New Roman" w:hAnsi="Times New Roman" w:cs="Times New Roman"/>
                <w:b/>
                <w:color w:val="000000"/>
                <w:sz w:val="20"/>
                <w:szCs w:val="20"/>
                <w:lang w:eastAsia="ar-SA"/>
              </w:rPr>
            </w:pPr>
            <w:r w:rsidRPr="0079315C">
              <w:rPr>
                <w:rFonts w:ascii="Times New Roman" w:eastAsia="Times New Roman" w:hAnsi="Times New Roman" w:cs="Times New Roman"/>
                <w:b/>
                <w:color w:val="000000"/>
                <w:sz w:val="20"/>
                <w:szCs w:val="20"/>
                <w:lang w:eastAsia="ar-SA"/>
              </w:rPr>
              <w:t>учреждения</w:t>
            </w:r>
          </w:p>
        </w:tc>
        <w:tc>
          <w:tcPr>
            <w:tcW w:w="1310" w:type="dxa"/>
            <w:shd w:val="clear" w:color="auto" w:fill="BFBFBF"/>
          </w:tcPr>
          <w:p w:rsidR="0079315C" w:rsidRPr="0079315C" w:rsidRDefault="0079315C" w:rsidP="0079315C">
            <w:pPr>
              <w:widowControl w:val="0"/>
              <w:suppressAutoHyphens/>
              <w:spacing w:after="0" w:line="240" w:lineRule="auto"/>
              <w:jc w:val="center"/>
              <w:rPr>
                <w:rFonts w:ascii="Times New Roman" w:eastAsia="Times New Roman" w:hAnsi="Times New Roman" w:cs="Times New Roman"/>
                <w:b/>
                <w:color w:val="000000"/>
                <w:sz w:val="20"/>
                <w:szCs w:val="20"/>
                <w:lang w:eastAsia="ar-SA"/>
              </w:rPr>
            </w:pPr>
            <w:r w:rsidRPr="0079315C">
              <w:rPr>
                <w:rFonts w:ascii="Times New Roman" w:eastAsia="Times New Roman" w:hAnsi="Times New Roman" w:cs="Times New Roman"/>
                <w:b/>
                <w:color w:val="000000"/>
                <w:sz w:val="20"/>
                <w:szCs w:val="20"/>
                <w:lang w:eastAsia="ar-SA"/>
              </w:rPr>
              <w:t>Дебет</w:t>
            </w:r>
          </w:p>
        </w:tc>
        <w:tc>
          <w:tcPr>
            <w:tcW w:w="1342" w:type="dxa"/>
            <w:shd w:val="clear" w:color="auto" w:fill="BFBFBF"/>
          </w:tcPr>
          <w:p w:rsidR="0079315C" w:rsidRPr="0079315C" w:rsidRDefault="0079315C" w:rsidP="0079315C">
            <w:pPr>
              <w:widowControl w:val="0"/>
              <w:suppressAutoHyphens/>
              <w:spacing w:after="0" w:line="240" w:lineRule="auto"/>
              <w:jc w:val="center"/>
              <w:rPr>
                <w:rFonts w:ascii="Times New Roman" w:eastAsia="Times New Roman" w:hAnsi="Times New Roman" w:cs="Times New Roman"/>
                <w:b/>
                <w:color w:val="000000"/>
                <w:sz w:val="20"/>
                <w:szCs w:val="20"/>
                <w:lang w:eastAsia="ar-SA"/>
              </w:rPr>
            </w:pPr>
            <w:r w:rsidRPr="0079315C">
              <w:rPr>
                <w:rFonts w:ascii="Times New Roman" w:eastAsia="Times New Roman" w:hAnsi="Times New Roman" w:cs="Times New Roman"/>
                <w:b/>
                <w:color w:val="000000"/>
                <w:sz w:val="20"/>
                <w:szCs w:val="20"/>
                <w:lang w:eastAsia="ar-SA"/>
              </w:rPr>
              <w:t>Кредит</w:t>
            </w:r>
          </w:p>
        </w:tc>
        <w:tc>
          <w:tcPr>
            <w:tcW w:w="3018" w:type="dxa"/>
            <w:shd w:val="clear" w:color="auto" w:fill="BFBFBF"/>
          </w:tcPr>
          <w:p w:rsidR="0079315C" w:rsidRPr="0079315C" w:rsidRDefault="0079315C" w:rsidP="0079315C">
            <w:pPr>
              <w:widowControl w:val="0"/>
              <w:suppressAutoHyphens/>
              <w:spacing w:after="0" w:line="240" w:lineRule="auto"/>
              <w:jc w:val="center"/>
              <w:rPr>
                <w:rFonts w:ascii="Times New Roman" w:eastAsia="Times New Roman" w:hAnsi="Times New Roman" w:cs="Times New Roman"/>
                <w:b/>
                <w:color w:val="000000"/>
                <w:sz w:val="20"/>
                <w:szCs w:val="20"/>
                <w:lang w:eastAsia="ar-SA"/>
              </w:rPr>
            </w:pPr>
            <w:r w:rsidRPr="0079315C">
              <w:rPr>
                <w:rFonts w:ascii="Times New Roman" w:eastAsia="Times New Roman" w:hAnsi="Times New Roman" w:cs="Times New Roman"/>
                <w:b/>
                <w:color w:val="000000"/>
                <w:sz w:val="20"/>
                <w:szCs w:val="20"/>
                <w:lang w:eastAsia="ar-SA"/>
              </w:rPr>
              <w:t>Первичный документ</w:t>
            </w:r>
          </w:p>
        </w:tc>
      </w:tr>
      <w:tr w:rsidR="0079315C" w:rsidRPr="0079315C" w:rsidTr="0079315C">
        <w:tc>
          <w:tcPr>
            <w:tcW w:w="568" w:type="dxa"/>
            <w:shd w:val="clear" w:color="auto" w:fill="D9D9D9"/>
          </w:tcPr>
          <w:p w:rsidR="0079315C" w:rsidRPr="0079315C" w:rsidRDefault="0079315C" w:rsidP="0079315C">
            <w:pPr>
              <w:widowControl w:val="0"/>
              <w:suppressAutoHyphens/>
              <w:spacing w:after="0" w:line="240" w:lineRule="auto"/>
              <w:rPr>
                <w:rFonts w:ascii="Times New Roman" w:eastAsia="Times New Roman" w:hAnsi="Times New Roman" w:cs="Times New Roman"/>
                <w:color w:val="000000"/>
                <w:sz w:val="20"/>
                <w:szCs w:val="20"/>
                <w:lang w:eastAsia="ar-SA"/>
              </w:rPr>
            </w:pPr>
          </w:p>
        </w:tc>
        <w:tc>
          <w:tcPr>
            <w:tcW w:w="3827" w:type="dxa"/>
            <w:shd w:val="clear" w:color="auto" w:fill="D9D9D9"/>
          </w:tcPr>
          <w:p w:rsidR="0079315C" w:rsidRPr="0079315C" w:rsidRDefault="0079315C" w:rsidP="0079315C">
            <w:pPr>
              <w:widowControl w:val="0"/>
              <w:suppressAutoHyphens/>
              <w:spacing w:after="0" w:line="240" w:lineRule="auto"/>
              <w:jc w:val="center"/>
              <w:rPr>
                <w:rFonts w:ascii="Times New Roman" w:eastAsia="Times New Roman" w:hAnsi="Times New Roman" w:cs="Times New Roman"/>
                <w:b/>
                <w:color w:val="000000"/>
                <w:sz w:val="20"/>
                <w:szCs w:val="20"/>
                <w:lang w:eastAsia="ar-SA"/>
              </w:rPr>
            </w:pPr>
            <w:r w:rsidRPr="0079315C">
              <w:rPr>
                <w:rFonts w:ascii="Times New Roman" w:eastAsia="Times New Roman" w:hAnsi="Times New Roman" w:cs="Times New Roman"/>
                <w:b/>
                <w:color w:val="000000"/>
                <w:sz w:val="20"/>
                <w:szCs w:val="20"/>
                <w:lang w:eastAsia="ar-SA"/>
              </w:rPr>
              <w:t>Основные средства</w:t>
            </w:r>
          </w:p>
        </w:tc>
        <w:tc>
          <w:tcPr>
            <w:tcW w:w="1310" w:type="dxa"/>
            <w:shd w:val="clear" w:color="auto" w:fill="D9D9D9"/>
          </w:tcPr>
          <w:p w:rsidR="0079315C" w:rsidRPr="0079315C" w:rsidRDefault="0079315C" w:rsidP="0079315C">
            <w:pPr>
              <w:widowControl w:val="0"/>
              <w:suppressAutoHyphens/>
              <w:spacing w:after="0" w:line="240" w:lineRule="auto"/>
              <w:jc w:val="center"/>
              <w:rPr>
                <w:rFonts w:ascii="Times New Roman" w:eastAsia="Times New Roman" w:hAnsi="Times New Roman" w:cs="Times New Roman"/>
                <w:b/>
                <w:color w:val="000000"/>
                <w:sz w:val="20"/>
                <w:szCs w:val="20"/>
                <w:lang w:eastAsia="ar-SA"/>
              </w:rPr>
            </w:pPr>
          </w:p>
        </w:tc>
        <w:tc>
          <w:tcPr>
            <w:tcW w:w="1342" w:type="dxa"/>
            <w:shd w:val="clear" w:color="auto" w:fill="D9D9D9"/>
          </w:tcPr>
          <w:p w:rsidR="0079315C" w:rsidRPr="0079315C" w:rsidRDefault="0079315C" w:rsidP="0079315C">
            <w:pPr>
              <w:widowControl w:val="0"/>
              <w:suppressAutoHyphens/>
              <w:spacing w:after="0" w:line="240" w:lineRule="auto"/>
              <w:jc w:val="center"/>
              <w:rPr>
                <w:rFonts w:ascii="Times New Roman" w:eastAsia="Times New Roman" w:hAnsi="Times New Roman" w:cs="Times New Roman"/>
                <w:b/>
                <w:color w:val="000000"/>
                <w:sz w:val="20"/>
                <w:szCs w:val="20"/>
                <w:lang w:eastAsia="ar-SA"/>
              </w:rPr>
            </w:pPr>
          </w:p>
        </w:tc>
        <w:tc>
          <w:tcPr>
            <w:tcW w:w="3018" w:type="dxa"/>
            <w:shd w:val="clear" w:color="auto" w:fill="D9D9D9"/>
          </w:tcPr>
          <w:p w:rsidR="0079315C" w:rsidRPr="0079315C" w:rsidRDefault="0079315C" w:rsidP="0079315C">
            <w:pPr>
              <w:widowControl w:val="0"/>
              <w:suppressAutoHyphens/>
              <w:spacing w:after="0" w:line="240" w:lineRule="auto"/>
              <w:jc w:val="center"/>
              <w:rPr>
                <w:rFonts w:ascii="Times New Roman" w:eastAsia="Times New Roman" w:hAnsi="Times New Roman" w:cs="Times New Roman"/>
                <w:b/>
                <w:color w:val="000000"/>
                <w:sz w:val="20"/>
                <w:szCs w:val="20"/>
                <w:lang w:eastAsia="ar-SA"/>
              </w:rPr>
            </w:pPr>
          </w:p>
        </w:tc>
      </w:tr>
      <w:tr w:rsidR="0079315C" w:rsidRPr="0079315C" w:rsidTr="0079315C">
        <w:tc>
          <w:tcPr>
            <w:tcW w:w="568" w:type="dxa"/>
            <w:shd w:val="clear" w:color="auto" w:fill="F2F2F2"/>
          </w:tcPr>
          <w:p w:rsidR="0079315C" w:rsidRPr="0079315C" w:rsidRDefault="0079315C" w:rsidP="0079315C">
            <w:pPr>
              <w:widowControl w:val="0"/>
              <w:suppressAutoHyphens/>
              <w:spacing w:after="0" w:line="240" w:lineRule="auto"/>
              <w:rPr>
                <w:rFonts w:ascii="Times New Roman" w:eastAsia="Times New Roman" w:hAnsi="Times New Roman" w:cs="Times New Roman"/>
                <w:color w:val="000000"/>
                <w:sz w:val="20"/>
                <w:szCs w:val="20"/>
                <w:lang w:eastAsia="ar-SA"/>
              </w:rPr>
            </w:pPr>
          </w:p>
        </w:tc>
        <w:tc>
          <w:tcPr>
            <w:tcW w:w="3827" w:type="dxa"/>
            <w:shd w:val="clear" w:color="auto" w:fill="F2F2F2"/>
          </w:tcPr>
          <w:p w:rsidR="0079315C" w:rsidRPr="0079315C" w:rsidRDefault="0079315C" w:rsidP="0079315C">
            <w:pPr>
              <w:widowControl w:val="0"/>
              <w:suppressAutoHyphens/>
              <w:spacing w:after="0" w:line="240" w:lineRule="auto"/>
              <w:jc w:val="center"/>
              <w:rPr>
                <w:rFonts w:ascii="Times New Roman" w:eastAsia="Times New Roman" w:hAnsi="Times New Roman" w:cs="Times New Roman"/>
                <w:b/>
                <w:color w:val="000000"/>
                <w:sz w:val="20"/>
                <w:szCs w:val="20"/>
                <w:lang w:eastAsia="ar-SA"/>
              </w:rPr>
            </w:pPr>
            <w:r w:rsidRPr="0079315C">
              <w:rPr>
                <w:rFonts w:ascii="Times New Roman" w:eastAsia="Times New Roman" w:hAnsi="Times New Roman" w:cs="Times New Roman"/>
                <w:b/>
                <w:color w:val="000000"/>
                <w:sz w:val="20"/>
                <w:szCs w:val="20"/>
                <w:lang w:eastAsia="ar-SA"/>
              </w:rPr>
              <w:t>Поступление и внутреннее перемещение основных средств</w:t>
            </w:r>
          </w:p>
        </w:tc>
        <w:tc>
          <w:tcPr>
            <w:tcW w:w="1310" w:type="dxa"/>
            <w:shd w:val="clear" w:color="auto" w:fill="F2F2F2"/>
          </w:tcPr>
          <w:p w:rsidR="0079315C" w:rsidRPr="0079315C" w:rsidRDefault="0079315C" w:rsidP="0079315C">
            <w:pPr>
              <w:widowControl w:val="0"/>
              <w:suppressAutoHyphens/>
              <w:spacing w:after="0" w:line="240" w:lineRule="auto"/>
              <w:jc w:val="center"/>
              <w:rPr>
                <w:rFonts w:ascii="Times New Roman" w:eastAsia="Times New Roman" w:hAnsi="Times New Roman" w:cs="Times New Roman"/>
                <w:b/>
                <w:color w:val="000000"/>
                <w:sz w:val="20"/>
                <w:szCs w:val="20"/>
                <w:lang w:eastAsia="ar-SA"/>
              </w:rPr>
            </w:pPr>
          </w:p>
        </w:tc>
        <w:tc>
          <w:tcPr>
            <w:tcW w:w="1342" w:type="dxa"/>
            <w:shd w:val="clear" w:color="auto" w:fill="F2F2F2"/>
          </w:tcPr>
          <w:p w:rsidR="0079315C" w:rsidRPr="0079315C" w:rsidRDefault="0079315C" w:rsidP="0079315C">
            <w:pPr>
              <w:widowControl w:val="0"/>
              <w:suppressAutoHyphens/>
              <w:spacing w:after="0" w:line="240" w:lineRule="auto"/>
              <w:jc w:val="center"/>
              <w:rPr>
                <w:rFonts w:ascii="Times New Roman" w:eastAsia="Times New Roman" w:hAnsi="Times New Roman" w:cs="Times New Roman"/>
                <w:b/>
                <w:color w:val="000000"/>
                <w:sz w:val="20"/>
                <w:szCs w:val="20"/>
                <w:lang w:eastAsia="ar-SA"/>
              </w:rPr>
            </w:pPr>
          </w:p>
        </w:tc>
        <w:tc>
          <w:tcPr>
            <w:tcW w:w="3018" w:type="dxa"/>
            <w:shd w:val="clear" w:color="auto" w:fill="F2F2F2"/>
          </w:tcPr>
          <w:p w:rsidR="0079315C" w:rsidRPr="0079315C" w:rsidRDefault="0079315C" w:rsidP="0079315C">
            <w:pPr>
              <w:widowControl w:val="0"/>
              <w:suppressAutoHyphens/>
              <w:spacing w:after="0" w:line="240" w:lineRule="auto"/>
              <w:jc w:val="center"/>
              <w:rPr>
                <w:rFonts w:ascii="Times New Roman" w:eastAsia="Times New Roman" w:hAnsi="Times New Roman" w:cs="Times New Roman"/>
                <w:b/>
                <w:color w:val="000000"/>
                <w:sz w:val="20"/>
                <w:szCs w:val="20"/>
                <w:lang w:eastAsia="ar-SA"/>
              </w:rPr>
            </w:pPr>
          </w:p>
        </w:tc>
      </w:tr>
      <w:tr w:rsidR="0079315C" w:rsidRPr="004D1103" w:rsidTr="0079315C">
        <w:tc>
          <w:tcPr>
            <w:tcW w:w="568" w:type="dxa"/>
          </w:tcPr>
          <w:p w:rsidR="0079315C" w:rsidRPr="0079315C" w:rsidRDefault="0079315C" w:rsidP="0079315C">
            <w:pPr>
              <w:rPr>
                <w:rFonts w:ascii="Times New Roman" w:hAnsi="Times New Roman" w:cs="Times New Roman"/>
                <w:sz w:val="20"/>
                <w:szCs w:val="20"/>
              </w:rPr>
            </w:pPr>
            <w:r w:rsidRPr="0079315C">
              <w:rPr>
                <w:rFonts w:ascii="Times New Roman" w:hAnsi="Times New Roman" w:cs="Times New Roman"/>
                <w:sz w:val="20"/>
                <w:szCs w:val="20"/>
              </w:rPr>
              <w:t>6</w:t>
            </w:r>
          </w:p>
        </w:tc>
        <w:tc>
          <w:tcPr>
            <w:tcW w:w="3827" w:type="dxa"/>
          </w:tcPr>
          <w:p w:rsidR="0079315C" w:rsidRPr="0079315C" w:rsidRDefault="0079315C" w:rsidP="0079315C">
            <w:pPr>
              <w:jc w:val="both"/>
              <w:rPr>
                <w:rFonts w:ascii="Times New Roman" w:hAnsi="Times New Roman" w:cs="Times New Roman"/>
                <w:sz w:val="20"/>
                <w:szCs w:val="20"/>
              </w:rPr>
            </w:pPr>
            <w:r w:rsidRPr="0079315C">
              <w:rPr>
                <w:rFonts w:ascii="Times New Roman" w:hAnsi="Times New Roman" w:cs="Times New Roman"/>
                <w:sz w:val="20"/>
                <w:szCs w:val="20"/>
              </w:rPr>
              <w:t>оприходование неучтенных объектов, выявленных при инвентаризации</w:t>
            </w:r>
          </w:p>
        </w:tc>
        <w:tc>
          <w:tcPr>
            <w:tcW w:w="1310" w:type="dxa"/>
          </w:tcPr>
          <w:p w:rsidR="0079315C" w:rsidRPr="0079315C" w:rsidRDefault="0079315C" w:rsidP="0079315C">
            <w:pPr>
              <w:rPr>
                <w:rFonts w:ascii="Times New Roman" w:hAnsi="Times New Roman" w:cs="Times New Roman"/>
                <w:sz w:val="20"/>
                <w:szCs w:val="20"/>
              </w:rPr>
            </w:pPr>
            <w:r w:rsidRPr="0079315C">
              <w:rPr>
                <w:rFonts w:ascii="Times New Roman" w:hAnsi="Times New Roman" w:cs="Times New Roman"/>
                <w:sz w:val="20"/>
                <w:szCs w:val="20"/>
              </w:rPr>
              <w:t>010100000</w:t>
            </w:r>
          </w:p>
        </w:tc>
        <w:tc>
          <w:tcPr>
            <w:tcW w:w="1342" w:type="dxa"/>
          </w:tcPr>
          <w:p w:rsidR="0079315C" w:rsidRPr="0079315C" w:rsidRDefault="0079315C" w:rsidP="0079315C">
            <w:pPr>
              <w:rPr>
                <w:rFonts w:ascii="Times New Roman" w:hAnsi="Times New Roman" w:cs="Times New Roman"/>
                <w:sz w:val="20"/>
                <w:szCs w:val="20"/>
              </w:rPr>
            </w:pPr>
            <w:r w:rsidRPr="0079315C">
              <w:rPr>
                <w:rFonts w:ascii="Times New Roman" w:hAnsi="Times New Roman" w:cs="Times New Roman"/>
                <w:sz w:val="20"/>
                <w:szCs w:val="20"/>
              </w:rPr>
              <w:t>040110199</w:t>
            </w:r>
          </w:p>
        </w:tc>
        <w:tc>
          <w:tcPr>
            <w:tcW w:w="3018" w:type="dxa"/>
          </w:tcPr>
          <w:p w:rsidR="0079315C" w:rsidRPr="0079315C" w:rsidRDefault="0079315C" w:rsidP="0079315C">
            <w:pPr>
              <w:spacing w:after="0"/>
              <w:rPr>
                <w:rFonts w:ascii="Times New Roman" w:hAnsi="Times New Roman" w:cs="Times New Roman"/>
                <w:sz w:val="20"/>
                <w:szCs w:val="20"/>
              </w:rPr>
            </w:pPr>
            <w:r w:rsidRPr="0079315C">
              <w:rPr>
                <w:rFonts w:ascii="Times New Roman" w:hAnsi="Times New Roman" w:cs="Times New Roman"/>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79315C" w:rsidRPr="0079315C" w:rsidRDefault="0079315C" w:rsidP="0079315C">
            <w:pPr>
              <w:spacing w:after="0"/>
              <w:rPr>
                <w:rFonts w:ascii="Times New Roman" w:hAnsi="Times New Roman" w:cs="Times New Roman"/>
                <w:b/>
                <w:sz w:val="20"/>
                <w:szCs w:val="20"/>
              </w:rPr>
            </w:pPr>
            <w:r w:rsidRPr="0079315C">
              <w:rPr>
                <w:rFonts w:ascii="Times New Roman" w:hAnsi="Times New Roman" w:cs="Times New Roman"/>
                <w:b/>
                <w:sz w:val="20"/>
                <w:szCs w:val="20"/>
              </w:rPr>
              <w:t>Вариант 1</w:t>
            </w:r>
          </w:p>
          <w:p w:rsidR="0079315C" w:rsidRPr="0079315C" w:rsidRDefault="0079315C" w:rsidP="0079315C">
            <w:pPr>
              <w:spacing w:after="0"/>
              <w:rPr>
                <w:rFonts w:ascii="Times New Roman" w:hAnsi="Times New Roman" w:cs="Times New Roman"/>
                <w:sz w:val="20"/>
                <w:szCs w:val="20"/>
              </w:rPr>
            </w:pPr>
            <w:r w:rsidRPr="0079315C">
              <w:rPr>
                <w:rFonts w:ascii="Times New Roman" w:hAnsi="Times New Roman" w:cs="Times New Roman"/>
                <w:sz w:val="20"/>
                <w:szCs w:val="20"/>
              </w:rPr>
              <w:t>Акт о приеме-передаче объектов нефинансовых активов            (ф. 0504101);</w:t>
            </w:r>
          </w:p>
          <w:p w:rsidR="0079315C" w:rsidRPr="0079315C" w:rsidRDefault="0079315C" w:rsidP="0079315C">
            <w:pPr>
              <w:spacing w:after="0"/>
              <w:rPr>
                <w:rFonts w:ascii="Times New Roman" w:hAnsi="Times New Roman" w:cs="Times New Roman"/>
                <w:b/>
                <w:sz w:val="20"/>
                <w:szCs w:val="20"/>
              </w:rPr>
            </w:pPr>
            <w:r w:rsidRPr="0079315C">
              <w:rPr>
                <w:rFonts w:ascii="Times New Roman" w:hAnsi="Times New Roman" w:cs="Times New Roman"/>
                <w:b/>
                <w:sz w:val="20"/>
                <w:szCs w:val="20"/>
              </w:rPr>
              <w:t>Вариант 2</w:t>
            </w:r>
          </w:p>
          <w:p w:rsidR="0079315C" w:rsidRPr="0079315C" w:rsidRDefault="0079315C" w:rsidP="0079315C">
            <w:pPr>
              <w:spacing w:after="0"/>
              <w:rPr>
                <w:rFonts w:ascii="Times New Roman" w:hAnsi="Times New Roman" w:cs="Times New Roman"/>
                <w:sz w:val="20"/>
                <w:szCs w:val="20"/>
              </w:rPr>
            </w:pPr>
            <w:r w:rsidRPr="0079315C">
              <w:rPr>
                <w:rFonts w:ascii="Times New Roman" w:hAnsi="Times New Roman" w:cs="Times New Roman"/>
                <w:sz w:val="20"/>
                <w:szCs w:val="20"/>
              </w:rPr>
              <w:t>Бухгалтерская справка             (ф. 0504833)</w:t>
            </w:r>
          </w:p>
        </w:tc>
      </w:tr>
      <w:tr w:rsidR="0079315C" w:rsidRPr="009D2283" w:rsidTr="0079315C">
        <w:tc>
          <w:tcPr>
            <w:tcW w:w="568" w:type="dxa"/>
          </w:tcPr>
          <w:p w:rsidR="0079315C" w:rsidRPr="0079315C" w:rsidRDefault="0079315C" w:rsidP="0079315C">
            <w:pPr>
              <w:rPr>
                <w:rFonts w:ascii="Times New Roman" w:hAnsi="Times New Roman" w:cs="Times New Roman"/>
                <w:sz w:val="20"/>
                <w:szCs w:val="20"/>
              </w:rPr>
            </w:pPr>
            <w:r w:rsidRPr="0079315C">
              <w:rPr>
                <w:rFonts w:ascii="Times New Roman" w:hAnsi="Times New Roman" w:cs="Times New Roman"/>
                <w:sz w:val="20"/>
                <w:szCs w:val="20"/>
              </w:rPr>
              <w:t>11</w:t>
            </w:r>
          </w:p>
          <w:p w:rsidR="0079315C" w:rsidRPr="0079315C" w:rsidRDefault="0079315C" w:rsidP="0079315C">
            <w:pPr>
              <w:rPr>
                <w:rFonts w:ascii="Times New Roman" w:hAnsi="Times New Roman" w:cs="Times New Roman"/>
                <w:sz w:val="20"/>
                <w:szCs w:val="20"/>
              </w:rPr>
            </w:pPr>
          </w:p>
        </w:tc>
        <w:tc>
          <w:tcPr>
            <w:tcW w:w="3827" w:type="dxa"/>
          </w:tcPr>
          <w:p w:rsidR="0079315C" w:rsidRPr="0079315C" w:rsidRDefault="0079315C" w:rsidP="0079315C">
            <w:pPr>
              <w:jc w:val="both"/>
              <w:rPr>
                <w:rFonts w:ascii="Times New Roman" w:hAnsi="Times New Roman" w:cs="Times New Roman"/>
                <w:sz w:val="20"/>
                <w:szCs w:val="20"/>
              </w:rPr>
            </w:pPr>
            <w:r w:rsidRPr="0079315C">
              <w:rPr>
                <w:rFonts w:ascii="Times New Roman" w:hAnsi="Times New Roman" w:cs="Times New Roman"/>
                <w:sz w:val="20"/>
                <w:szCs w:val="20"/>
              </w:rPr>
              <w:t xml:space="preserve">восстановление объектов основных средств на балансовом учете на основании решения собственника государственного (муниципального) имущества (уполномоченного органа) о дальнейшем использовании субъектом учета имущества, являющегося на момент принятия такого решения не активом, по иному назначению или о безвозмездной передаче иному субъекту учета, за исключением решения о </w:t>
            </w:r>
            <w:r w:rsidRPr="0079315C">
              <w:rPr>
                <w:rFonts w:ascii="Times New Roman" w:hAnsi="Times New Roman" w:cs="Times New Roman"/>
                <w:sz w:val="20"/>
                <w:szCs w:val="20"/>
              </w:rPr>
              <w:lastRenderedPageBreak/>
              <w:t>продаже таких объектов</w:t>
            </w:r>
          </w:p>
        </w:tc>
        <w:tc>
          <w:tcPr>
            <w:tcW w:w="1310" w:type="dxa"/>
          </w:tcPr>
          <w:p w:rsidR="0079315C" w:rsidRPr="0079315C" w:rsidRDefault="0079315C" w:rsidP="0079315C">
            <w:pPr>
              <w:rPr>
                <w:rFonts w:ascii="Times New Roman" w:hAnsi="Times New Roman" w:cs="Times New Roman"/>
                <w:sz w:val="20"/>
                <w:szCs w:val="20"/>
              </w:rPr>
            </w:pPr>
            <w:r w:rsidRPr="0079315C">
              <w:rPr>
                <w:rFonts w:ascii="Times New Roman" w:hAnsi="Times New Roman" w:cs="Times New Roman"/>
                <w:sz w:val="20"/>
                <w:szCs w:val="20"/>
              </w:rPr>
              <w:lastRenderedPageBreak/>
              <w:t>010100000</w:t>
            </w:r>
          </w:p>
          <w:p w:rsidR="0079315C" w:rsidRPr="0079315C" w:rsidRDefault="0079315C" w:rsidP="0079315C">
            <w:pPr>
              <w:rPr>
                <w:rFonts w:ascii="Times New Roman" w:hAnsi="Times New Roman" w:cs="Times New Roman"/>
                <w:sz w:val="20"/>
                <w:szCs w:val="20"/>
              </w:rPr>
            </w:pPr>
          </w:p>
          <w:p w:rsidR="0079315C" w:rsidRPr="0079315C" w:rsidRDefault="0079315C" w:rsidP="0079315C">
            <w:pPr>
              <w:rPr>
                <w:rFonts w:ascii="Times New Roman" w:hAnsi="Times New Roman" w:cs="Times New Roman"/>
                <w:sz w:val="20"/>
                <w:szCs w:val="20"/>
              </w:rPr>
            </w:pPr>
            <w:r w:rsidRPr="0079315C">
              <w:rPr>
                <w:rFonts w:ascii="Times New Roman" w:hAnsi="Times New Roman" w:cs="Times New Roman"/>
                <w:sz w:val="20"/>
                <w:szCs w:val="20"/>
              </w:rPr>
              <w:t>040110172</w:t>
            </w:r>
          </w:p>
        </w:tc>
        <w:tc>
          <w:tcPr>
            <w:tcW w:w="1342" w:type="dxa"/>
          </w:tcPr>
          <w:p w:rsidR="0079315C" w:rsidRPr="0079315C" w:rsidRDefault="0079315C" w:rsidP="0079315C">
            <w:pPr>
              <w:rPr>
                <w:rFonts w:ascii="Times New Roman" w:hAnsi="Times New Roman" w:cs="Times New Roman"/>
                <w:sz w:val="20"/>
                <w:szCs w:val="20"/>
              </w:rPr>
            </w:pPr>
            <w:r w:rsidRPr="0079315C">
              <w:rPr>
                <w:rFonts w:ascii="Times New Roman" w:hAnsi="Times New Roman" w:cs="Times New Roman"/>
                <w:sz w:val="20"/>
                <w:szCs w:val="20"/>
              </w:rPr>
              <w:t>040110172</w:t>
            </w:r>
          </w:p>
          <w:p w:rsidR="0079315C" w:rsidRPr="0079315C" w:rsidRDefault="0079315C" w:rsidP="0079315C">
            <w:pPr>
              <w:rPr>
                <w:rFonts w:ascii="Times New Roman" w:hAnsi="Times New Roman" w:cs="Times New Roman"/>
                <w:sz w:val="20"/>
                <w:szCs w:val="20"/>
              </w:rPr>
            </w:pPr>
          </w:p>
          <w:p w:rsidR="0079315C" w:rsidRPr="0079315C" w:rsidRDefault="0079315C" w:rsidP="0079315C">
            <w:pPr>
              <w:rPr>
                <w:rFonts w:ascii="Times New Roman" w:hAnsi="Times New Roman" w:cs="Times New Roman"/>
                <w:sz w:val="20"/>
                <w:szCs w:val="20"/>
              </w:rPr>
            </w:pPr>
            <w:r w:rsidRPr="0079315C">
              <w:rPr>
                <w:rFonts w:ascii="Times New Roman" w:hAnsi="Times New Roman" w:cs="Times New Roman"/>
                <w:sz w:val="20"/>
                <w:szCs w:val="20"/>
              </w:rPr>
              <w:t>010400000</w:t>
            </w:r>
          </w:p>
          <w:p w:rsidR="0079315C" w:rsidRPr="0079315C" w:rsidRDefault="0079315C" w:rsidP="0079315C">
            <w:pPr>
              <w:rPr>
                <w:rFonts w:ascii="Times New Roman" w:hAnsi="Times New Roman" w:cs="Times New Roman"/>
                <w:sz w:val="20"/>
                <w:szCs w:val="20"/>
              </w:rPr>
            </w:pPr>
            <w:r w:rsidRPr="0079315C">
              <w:rPr>
                <w:rFonts w:ascii="Times New Roman" w:hAnsi="Times New Roman" w:cs="Times New Roman"/>
                <w:sz w:val="20"/>
                <w:szCs w:val="20"/>
              </w:rPr>
              <w:t>011400000</w:t>
            </w:r>
          </w:p>
          <w:p w:rsidR="0079315C" w:rsidRPr="0079315C" w:rsidRDefault="0079315C" w:rsidP="0079315C">
            <w:pPr>
              <w:rPr>
                <w:rFonts w:ascii="Times New Roman" w:hAnsi="Times New Roman" w:cs="Times New Roman"/>
                <w:sz w:val="20"/>
                <w:szCs w:val="20"/>
              </w:rPr>
            </w:pPr>
          </w:p>
          <w:p w:rsidR="0079315C" w:rsidRPr="0079315C" w:rsidRDefault="0079315C" w:rsidP="0079315C">
            <w:pPr>
              <w:rPr>
                <w:rFonts w:ascii="Times New Roman" w:hAnsi="Times New Roman" w:cs="Times New Roman"/>
                <w:sz w:val="20"/>
                <w:szCs w:val="20"/>
              </w:rPr>
            </w:pPr>
            <w:r w:rsidRPr="0079315C">
              <w:rPr>
                <w:rFonts w:ascii="Times New Roman" w:hAnsi="Times New Roman" w:cs="Times New Roman"/>
                <w:sz w:val="20"/>
                <w:szCs w:val="20"/>
              </w:rPr>
              <w:t>02</w:t>
            </w:r>
          </w:p>
        </w:tc>
        <w:tc>
          <w:tcPr>
            <w:tcW w:w="3018" w:type="dxa"/>
          </w:tcPr>
          <w:p w:rsidR="0079315C" w:rsidRPr="0079315C" w:rsidRDefault="0079315C" w:rsidP="0079315C">
            <w:pPr>
              <w:spacing w:after="0"/>
              <w:rPr>
                <w:rFonts w:ascii="Times New Roman" w:hAnsi="Times New Roman" w:cs="Times New Roman"/>
                <w:sz w:val="20"/>
                <w:szCs w:val="20"/>
              </w:rPr>
            </w:pPr>
            <w:r w:rsidRPr="0079315C">
              <w:rPr>
                <w:rFonts w:ascii="Times New Roman" w:hAnsi="Times New Roman" w:cs="Times New Roman"/>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79315C" w:rsidRPr="0079315C" w:rsidRDefault="0079315C" w:rsidP="0079315C">
            <w:pPr>
              <w:spacing w:after="0"/>
              <w:rPr>
                <w:rFonts w:ascii="Times New Roman" w:hAnsi="Times New Roman" w:cs="Times New Roman"/>
                <w:b/>
                <w:sz w:val="20"/>
                <w:szCs w:val="20"/>
              </w:rPr>
            </w:pPr>
            <w:r w:rsidRPr="0079315C">
              <w:rPr>
                <w:rFonts w:ascii="Times New Roman" w:hAnsi="Times New Roman" w:cs="Times New Roman"/>
                <w:b/>
                <w:sz w:val="20"/>
                <w:szCs w:val="20"/>
              </w:rPr>
              <w:t>Вариант 1</w:t>
            </w:r>
          </w:p>
          <w:p w:rsidR="0079315C" w:rsidRPr="0079315C" w:rsidRDefault="0079315C" w:rsidP="0079315C">
            <w:pPr>
              <w:spacing w:after="0"/>
              <w:rPr>
                <w:rFonts w:ascii="Times New Roman" w:hAnsi="Times New Roman" w:cs="Times New Roman"/>
                <w:sz w:val="20"/>
                <w:szCs w:val="20"/>
              </w:rPr>
            </w:pPr>
            <w:r w:rsidRPr="0079315C">
              <w:rPr>
                <w:rFonts w:ascii="Times New Roman" w:hAnsi="Times New Roman" w:cs="Times New Roman"/>
                <w:sz w:val="20"/>
                <w:szCs w:val="20"/>
              </w:rPr>
              <w:t>Приходный ордер на приемку материальных ценностей (нефинансовых активов)          (ф. 0504207)</w:t>
            </w:r>
          </w:p>
          <w:p w:rsidR="0079315C" w:rsidRPr="0079315C" w:rsidRDefault="0079315C" w:rsidP="0079315C">
            <w:pPr>
              <w:spacing w:after="0"/>
              <w:rPr>
                <w:rFonts w:ascii="Times New Roman" w:hAnsi="Times New Roman" w:cs="Times New Roman"/>
                <w:b/>
                <w:sz w:val="20"/>
                <w:szCs w:val="20"/>
              </w:rPr>
            </w:pPr>
            <w:r w:rsidRPr="0079315C">
              <w:rPr>
                <w:rFonts w:ascii="Times New Roman" w:hAnsi="Times New Roman" w:cs="Times New Roman"/>
                <w:b/>
                <w:sz w:val="20"/>
                <w:szCs w:val="20"/>
              </w:rPr>
              <w:lastRenderedPageBreak/>
              <w:t>Вариант 2</w:t>
            </w:r>
          </w:p>
          <w:p w:rsidR="0079315C" w:rsidRPr="0079315C" w:rsidRDefault="0079315C" w:rsidP="0079315C">
            <w:pPr>
              <w:spacing w:after="0"/>
              <w:rPr>
                <w:rFonts w:ascii="Times New Roman" w:hAnsi="Times New Roman" w:cs="Times New Roman"/>
                <w:sz w:val="20"/>
                <w:szCs w:val="20"/>
              </w:rPr>
            </w:pPr>
            <w:r w:rsidRPr="0079315C">
              <w:rPr>
                <w:rFonts w:ascii="Times New Roman" w:hAnsi="Times New Roman" w:cs="Times New Roman"/>
                <w:sz w:val="20"/>
                <w:szCs w:val="20"/>
              </w:rPr>
              <w:t>Бухгалтерская справка             (ф. 0504833)</w:t>
            </w:r>
          </w:p>
        </w:tc>
      </w:tr>
      <w:tr w:rsidR="0079315C" w:rsidRPr="00A52D8F" w:rsidTr="0079315C">
        <w:tc>
          <w:tcPr>
            <w:tcW w:w="568" w:type="dxa"/>
          </w:tcPr>
          <w:p w:rsidR="0079315C" w:rsidRPr="0079315C" w:rsidRDefault="0079315C" w:rsidP="0079315C">
            <w:pPr>
              <w:rPr>
                <w:rFonts w:ascii="Times New Roman" w:hAnsi="Times New Roman" w:cs="Times New Roman"/>
                <w:sz w:val="20"/>
                <w:szCs w:val="20"/>
              </w:rPr>
            </w:pPr>
            <w:r w:rsidRPr="0079315C">
              <w:rPr>
                <w:rFonts w:ascii="Times New Roman" w:hAnsi="Times New Roman" w:cs="Times New Roman"/>
                <w:sz w:val="20"/>
                <w:szCs w:val="20"/>
              </w:rPr>
              <w:lastRenderedPageBreak/>
              <w:t>12</w:t>
            </w:r>
          </w:p>
        </w:tc>
        <w:tc>
          <w:tcPr>
            <w:tcW w:w="3827" w:type="dxa"/>
          </w:tcPr>
          <w:p w:rsidR="0079315C" w:rsidRPr="0079315C" w:rsidRDefault="0079315C" w:rsidP="0079315C">
            <w:pPr>
              <w:jc w:val="both"/>
              <w:rPr>
                <w:rFonts w:ascii="Times New Roman" w:hAnsi="Times New Roman" w:cs="Times New Roman"/>
                <w:sz w:val="20"/>
                <w:szCs w:val="20"/>
              </w:rPr>
            </w:pPr>
            <w:r w:rsidRPr="0079315C">
              <w:rPr>
                <w:rFonts w:ascii="Times New Roman" w:hAnsi="Times New Roman" w:cs="Times New Roman"/>
                <w:sz w:val="20"/>
                <w:szCs w:val="20"/>
              </w:rPr>
              <w:t>восстановление объектов основных средств на балансовом учете на основании решения уполномоченного органа о прекращении их эксплуатации и безвозмездной передаче иному правообладателю, учитываемых на забалансовом счете 21 «Основные средства в эксплуатации»</w:t>
            </w:r>
          </w:p>
        </w:tc>
        <w:tc>
          <w:tcPr>
            <w:tcW w:w="1310" w:type="dxa"/>
          </w:tcPr>
          <w:p w:rsidR="0079315C" w:rsidRPr="0079315C" w:rsidRDefault="0079315C" w:rsidP="0079315C">
            <w:pPr>
              <w:rPr>
                <w:rFonts w:ascii="Times New Roman" w:hAnsi="Times New Roman" w:cs="Times New Roman"/>
                <w:sz w:val="20"/>
                <w:szCs w:val="20"/>
              </w:rPr>
            </w:pPr>
            <w:r w:rsidRPr="0079315C">
              <w:rPr>
                <w:rFonts w:ascii="Times New Roman" w:hAnsi="Times New Roman" w:cs="Times New Roman"/>
                <w:sz w:val="20"/>
                <w:szCs w:val="20"/>
              </w:rPr>
              <w:t>010100000</w:t>
            </w:r>
          </w:p>
        </w:tc>
        <w:tc>
          <w:tcPr>
            <w:tcW w:w="1342" w:type="dxa"/>
          </w:tcPr>
          <w:p w:rsidR="0079315C" w:rsidRPr="0079315C" w:rsidRDefault="0079315C" w:rsidP="0079315C">
            <w:pPr>
              <w:rPr>
                <w:rFonts w:ascii="Times New Roman" w:hAnsi="Times New Roman" w:cs="Times New Roman"/>
                <w:sz w:val="20"/>
                <w:szCs w:val="20"/>
              </w:rPr>
            </w:pPr>
            <w:r w:rsidRPr="0079315C">
              <w:rPr>
                <w:rFonts w:ascii="Times New Roman" w:hAnsi="Times New Roman" w:cs="Times New Roman"/>
                <w:sz w:val="20"/>
                <w:szCs w:val="20"/>
              </w:rPr>
              <w:t>040110172</w:t>
            </w:r>
          </w:p>
          <w:p w:rsidR="0079315C" w:rsidRPr="0079315C" w:rsidRDefault="0079315C" w:rsidP="0079315C">
            <w:pPr>
              <w:rPr>
                <w:rFonts w:ascii="Times New Roman" w:hAnsi="Times New Roman" w:cs="Times New Roman"/>
                <w:sz w:val="20"/>
                <w:szCs w:val="20"/>
              </w:rPr>
            </w:pPr>
          </w:p>
          <w:p w:rsidR="0079315C" w:rsidRPr="0079315C" w:rsidRDefault="0079315C" w:rsidP="0079315C">
            <w:pPr>
              <w:rPr>
                <w:rFonts w:ascii="Times New Roman" w:hAnsi="Times New Roman" w:cs="Times New Roman"/>
                <w:sz w:val="20"/>
                <w:szCs w:val="20"/>
              </w:rPr>
            </w:pPr>
            <w:r w:rsidRPr="0079315C">
              <w:rPr>
                <w:rFonts w:ascii="Times New Roman" w:hAnsi="Times New Roman" w:cs="Times New Roman"/>
                <w:sz w:val="20"/>
                <w:szCs w:val="20"/>
              </w:rPr>
              <w:t>21</w:t>
            </w:r>
          </w:p>
        </w:tc>
        <w:tc>
          <w:tcPr>
            <w:tcW w:w="3018" w:type="dxa"/>
          </w:tcPr>
          <w:p w:rsidR="0079315C" w:rsidRPr="0079315C" w:rsidRDefault="0079315C" w:rsidP="0079315C">
            <w:pPr>
              <w:spacing w:after="0"/>
              <w:rPr>
                <w:rFonts w:ascii="Times New Roman" w:hAnsi="Times New Roman" w:cs="Times New Roman"/>
                <w:sz w:val="20"/>
                <w:szCs w:val="20"/>
              </w:rPr>
            </w:pPr>
            <w:r w:rsidRPr="0079315C">
              <w:rPr>
                <w:rFonts w:ascii="Times New Roman" w:hAnsi="Times New Roman" w:cs="Times New Roman"/>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79315C" w:rsidRPr="0079315C" w:rsidRDefault="0079315C" w:rsidP="0079315C">
            <w:pPr>
              <w:spacing w:after="0"/>
              <w:rPr>
                <w:rFonts w:ascii="Times New Roman" w:hAnsi="Times New Roman" w:cs="Times New Roman"/>
                <w:b/>
                <w:sz w:val="20"/>
                <w:szCs w:val="20"/>
              </w:rPr>
            </w:pPr>
            <w:r w:rsidRPr="0079315C">
              <w:rPr>
                <w:rFonts w:ascii="Times New Roman" w:hAnsi="Times New Roman" w:cs="Times New Roman"/>
                <w:b/>
                <w:sz w:val="20"/>
                <w:szCs w:val="20"/>
              </w:rPr>
              <w:t>Вариант 1</w:t>
            </w:r>
          </w:p>
          <w:p w:rsidR="0079315C" w:rsidRPr="0079315C" w:rsidRDefault="0079315C" w:rsidP="0079315C">
            <w:pPr>
              <w:spacing w:after="0"/>
              <w:rPr>
                <w:rFonts w:ascii="Times New Roman" w:hAnsi="Times New Roman" w:cs="Times New Roman"/>
                <w:sz w:val="20"/>
                <w:szCs w:val="20"/>
              </w:rPr>
            </w:pPr>
            <w:r w:rsidRPr="0079315C">
              <w:rPr>
                <w:rFonts w:ascii="Times New Roman" w:hAnsi="Times New Roman" w:cs="Times New Roman"/>
                <w:sz w:val="20"/>
                <w:szCs w:val="20"/>
              </w:rPr>
              <w:t>Приходный ордер на приемку материальных ценностей (нефинансовых активов)          (ф. 0504207)</w:t>
            </w:r>
          </w:p>
          <w:p w:rsidR="0079315C" w:rsidRPr="0079315C" w:rsidRDefault="0079315C" w:rsidP="0079315C">
            <w:pPr>
              <w:spacing w:after="0"/>
              <w:rPr>
                <w:rFonts w:ascii="Times New Roman" w:hAnsi="Times New Roman" w:cs="Times New Roman"/>
                <w:b/>
                <w:sz w:val="20"/>
                <w:szCs w:val="20"/>
              </w:rPr>
            </w:pPr>
            <w:r w:rsidRPr="0079315C">
              <w:rPr>
                <w:rFonts w:ascii="Times New Roman" w:hAnsi="Times New Roman" w:cs="Times New Roman"/>
                <w:b/>
                <w:sz w:val="20"/>
                <w:szCs w:val="20"/>
              </w:rPr>
              <w:t>Вариант 2</w:t>
            </w:r>
          </w:p>
          <w:p w:rsidR="0079315C" w:rsidRPr="0079315C" w:rsidRDefault="0079315C" w:rsidP="0079315C">
            <w:pPr>
              <w:spacing w:after="0"/>
              <w:rPr>
                <w:rFonts w:ascii="Times New Roman" w:hAnsi="Times New Roman" w:cs="Times New Roman"/>
                <w:sz w:val="20"/>
                <w:szCs w:val="20"/>
              </w:rPr>
            </w:pPr>
            <w:r w:rsidRPr="0079315C">
              <w:rPr>
                <w:rFonts w:ascii="Times New Roman" w:hAnsi="Times New Roman" w:cs="Times New Roman"/>
                <w:sz w:val="20"/>
                <w:szCs w:val="20"/>
              </w:rPr>
              <w:t>Бухгалтерская справка             (ф. 0504833)</w:t>
            </w:r>
          </w:p>
        </w:tc>
      </w:tr>
      <w:tr w:rsidR="0079315C" w:rsidRPr="008943B3" w:rsidTr="0079315C">
        <w:tc>
          <w:tcPr>
            <w:tcW w:w="568" w:type="dxa"/>
            <w:shd w:val="clear" w:color="auto" w:fill="FFFFFF"/>
          </w:tcPr>
          <w:p w:rsidR="0079315C" w:rsidRDefault="0079315C" w:rsidP="0079315C">
            <w:pPr>
              <w:rPr>
                <w:sz w:val="20"/>
                <w:szCs w:val="20"/>
              </w:rPr>
            </w:pPr>
            <w:r>
              <w:rPr>
                <w:sz w:val="20"/>
                <w:szCs w:val="20"/>
              </w:rPr>
              <w:t>1</w:t>
            </w:r>
          </w:p>
        </w:tc>
        <w:tc>
          <w:tcPr>
            <w:tcW w:w="3827" w:type="dxa"/>
            <w:shd w:val="clear" w:color="auto" w:fill="FFFFFF"/>
          </w:tcPr>
          <w:p w:rsidR="0079315C" w:rsidRPr="0079315C" w:rsidRDefault="0079315C" w:rsidP="0079315C">
            <w:pPr>
              <w:rPr>
                <w:rFonts w:ascii="Times New Roman" w:hAnsi="Times New Roman" w:cs="Times New Roman"/>
                <w:sz w:val="20"/>
                <w:szCs w:val="20"/>
              </w:rPr>
            </w:pPr>
            <w:r w:rsidRPr="0079315C">
              <w:rPr>
                <w:rFonts w:ascii="Times New Roman" w:hAnsi="Times New Roman" w:cs="Times New Roman"/>
                <w:sz w:val="20"/>
                <w:szCs w:val="20"/>
              </w:rPr>
              <w:t>Отражение финансового результата от оценки основных средств до справедливой стоимости</w:t>
            </w:r>
          </w:p>
        </w:tc>
        <w:tc>
          <w:tcPr>
            <w:tcW w:w="1310" w:type="dxa"/>
            <w:shd w:val="clear" w:color="auto" w:fill="FFFFFF"/>
          </w:tcPr>
          <w:p w:rsidR="0079315C" w:rsidRPr="0079315C" w:rsidRDefault="0079315C" w:rsidP="0079315C">
            <w:pPr>
              <w:rPr>
                <w:rFonts w:ascii="Times New Roman" w:hAnsi="Times New Roman" w:cs="Times New Roman"/>
                <w:sz w:val="20"/>
                <w:szCs w:val="20"/>
              </w:rPr>
            </w:pPr>
            <w:r w:rsidRPr="0079315C">
              <w:rPr>
                <w:rFonts w:ascii="Times New Roman" w:hAnsi="Times New Roman" w:cs="Times New Roman"/>
                <w:sz w:val="20"/>
                <w:szCs w:val="20"/>
              </w:rPr>
              <w:t>040110176</w:t>
            </w:r>
          </w:p>
          <w:p w:rsidR="0079315C" w:rsidRPr="0079315C" w:rsidRDefault="0079315C" w:rsidP="0079315C">
            <w:pPr>
              <w:rPr>
                <w:rFonts w:ascii="Times New Roman" w:hAnsi="Times New Roman" w:cs="Times New Roman"/>
                <w:sz w:val="20"/>
                <w:szCs w:val="20"/>
              </w:rPr>
            </w:pPr>
            <w:r w:rsidRPr="0079315C">
              <w:rPr>
                <w:rFonts w:ascii="Times New Roman" w:hAnsi="Times New Roman" w:cs="Times New Roman"/>
                <w:sz w:val="20"/>
                <w:szCs w:val="20"/>
              </w:rPr>
              <w:t>010100000</w:t>
            </w:r>
          </w:p>
        </w:tc>
        <w:tc>
          <w:tcPr>
            <w:tcW w:w="1342" w:type="dxa"/>
            <w:shd w:val="clear" w:color="auto" w:fill="FFFFFF"/>
          </w:tcPr>
          <w:p w:rsidR="0079315C" w:rsidRPr="0079315C" w:rsidRDefault="0079315C" w:rsidP="0079315C">
            <w:pPr>
              <w:rPr>
                <w:rFonts w:ascii="Times New Roman" w:hAnsi="Times New Roman" w:cs="Times New Roman"/>
                <w:sz w:val="20"/>
                <w:szCs w:val="20"/>
              </w:rPr>
            </w:pPr>
            <w:r w:rsidRPr="0079315C">
              <w:rPr>
                <w:rFonts w:ascii="Times New Roman" w:hAnsi="Times New Roman" w:cs="Times New Roman"/>
                <w:sz w:val="20"/>
                <w:szCs w:val="20"/>
              </w:rPr>
              <w:t>010100000</w:t>
            </w:r>
          </w:p>
          <w:p w:rsidR="0079315C" w:rsidRPr="0079315C" w:rsidRDefault="0079315C" w:rsidP="0079315C">
            <w:pPr>
              <w:rPr>
                <w:rFonts w:ascii="Times New Roman" w:hAnsi="Times New Roman" w:cs="Times New Roman"/>
                <w:sz w:val="20"/>
                <w:szCs w:val="20"/>
              </w:rPr>
            </w:pPr>
            <w:r w:rsidRPr="0079315C">
              <w:rPr>
                <w:rFonts w:ascii="Times New Roman" w:hAnsi="Times New Roman" w:cs="Times New Roman"/>
                <w:sz w:val="20"/>
                <w:szCs w:val="20"/>
              </w:rPr>
              <w:t>040110176</w:t>
            </w:r>
          </w:p>
        </w:tc>
        <w:tc>
          <w:tcPr>
            <w:tcW w:w="3018" w:type="dxa"/>
            <w:shd w:val="clear" w:color="auto" w:fill="FFFFFF"/>
          </w:tcPr>
          <w:p w:rsidR="0079315C" w:rsidRPr="0079315C" w:rsidRDefault="0079315C" w:rsidP="0079315C">
            <w:pPr>
              <w:spacing w:after="0"/>
              <w:rPr>
                <w:rFonts w:ascii="Times New Roman" w:hAnsi="Times New Roman" w:cs="Times New Roman"/>
                <w:sz w:val="20"/>
                <w:szCs w:val="20"/>
              </w:rPr>
            </w:pPr>
            <w:r w:rsidRPr="0079315C">
              <w:rPr>
                <w:rFonts w:ascii="Times New Roman" w:hAnsi="Times New Roman" w:cs="Times New Roman"/>
                <w:sz w:val="20"/>
                <w:szCs w:val="20"/>
              </w:rPr>
              <w:t>Инвентарная карточка учета нефинансовых активов            (ф. 0504031) или Инвентарная карточка группового учета нефинансовых активов            (ф. 0504032);</w:t>
            </w:r>
          </w:p>
          <w:p w:rsidR="0079315C" w:rsidRPr="0079315C" w:rsidRDefault="0079315C" w:rsidP="0079315C">
            <w:pPr>
              <w:spacing w:after="0"/>
              <w:rPr>
                <w:rFonts w:ascii="Times New Roman" w:hAnsi="Times New Roman" w:cs="Times New Roman"/>
                <w:sz w:val="20"/>
                <w:szCs w:val="20"/>
              </w:rPr>
            </w:pPr>
            <w:r w:rsidRPr="0079315C">
              <w:rPr>
                <w:rFonts w:ascii="Times New Roman" w:hAnsi="Times New Roman" w:cs="Times New Roman"/>
                <w:sz w:val="20"/>
                <w:szCs w:val="20"/>
              </w:rPr>
              <w:t>Бухгалтерская справка</w:t>
            </w:r>
          </w:p>
          <w:p w:rsidR="0079315C" w:rsidRPr="0079315C" w:rsidRDefault="0079315C" w:rsidP="0079315C">
            <w:pPr>
              <w:spacing w:after="0"/>
              <w:rPr>
                <w:rFonts w:ascii="Times New Roman" w:hAnsi="Times New Roman" w:cs="Times New Roman"/>
                <w:sz w:val="20"/>
                <w:szCs w:val="20"/>
              </w:rPr>
            </w:pPr>
            <w:r w:rsidRPr="0079315C">
              <w:rPr>
                <w:rFonts w:ascii="Times New Roman" w:hAnsi="Times New Roman" w:cs="Times New Roman"/>
                <w:sz w:val="20"/>
                <w:szCs w:val="20"/>
              </w:rPr>
              <w:t>(ф. 0504833)</w:t>
            </w:r>
          </w:p>
        </w:tc>
      </w:tr>
    </w:tbl>
    <w:p w:rsidR="000E35E0" w:rsidRDefault="000E35E0" w:rsidP="003B2BE4">
      <w:pPr>
        <w:widowControl w:val="0"/>
        <w:tabs>
          <w:tab w:val="num" w:pos="0"/>
          <w:tab w:val="left" w:pos="142"/>
          <w:tab w:val="left" w:pos="690"/>
        </w:tabs>
        <w:suppressAutoHyphens/>
        <w:spacing w:after="0" w:line="360" w:lineRule="auto"/>
        <w:contextualSpacing/>
        <w:rPr>
          <w:rFonts w:ascii="Times New Roman" w:eastAsia="Lucida Sans Unicode" w:hAnsi="Times New Roman" w:cs="Times New Roman"/>
          <w:b/>
          <w:bCs/>
          <w:sz w:val="28"/>
          <w:szCs w:val="28"/>
          <w:lang w:eastAsia="ar-SA"/>
        </w:rPr>
      </w:pPr>
    </w:p>
    <w:p w:rsidR="00E56606" w:rsidRDefault="00E56606" w:rsidP="003B2BE4">
      <w:pPr>
        <w:widowControl w:val="0"/>
        <w:tabs>
          <w:tab w:val="num" w:pos="0"/>
          <w:tab w:val="left" w:pos="142"/>
          <w:tab w:val="left" w:pos="690"/>
        </w:tabs>
        <w:suppressAutoHyphens/>
        <w:spacing w:after="0" w:line="360" w:lineRule="auto"/>
        <w:contextualSpacing/>
        <w:rPr>
          <w:rFonts w:ascii="Times New Roman" w:eastAsia="Lucida Sans Unicode" w:hAnsi="Times New Roman" w:cs="Times New Roman"/>
          <w:b/>
          <w:bCs/>
          <w:sz w:val="28"/>
          <w:szCs w:val="28"/>
          <w:lang w:eastAsia="ar-SA"/>
        </w:rPr>
      </w:pPr>
      <w:r>
        <w:rPr>
          <w:rFonts w:ascii="Times New Roman" w:eastAsia="Lucida Sans Unicode" w:hAnsi="Times New Roman" w:cs="Times New Roman"/>
          <w:b/>
          <w:bCs/>
          <w:sz w:val="28"/>
          <w:szCs w:val="28"/>
          <w:lang w:eastAsia="ar-SA"/>
        </w:rPr>
        <w:t xml:space="preserve">36. Дополнить п. 6.19 «Положение о проведении инвентаризации активов и обязательств»: </w:t>
      </w:r>
    </w:p>
    <w:p w:rsidR="00E56606" w:rsidRDefault="00E56606" w:rsidP="003B2BE4">
      <w:pPr>
        <w:widowControl w:val="0"/>
        <w:tabs>
          <w:tab w:val="num" w:pos="0"/>
          <w:tab w:val="left" w:pos="142"/>
          <w:tab w:val="left" w:pos="690"/>
        </w:tabs>
        <w:suppressAutoHyphens/>
        <w:spacing w:after="0" w:line="360" w:lineRule="auto"/>
        <w:contextualSpacing/>
        <w:rPr>
          <w:rFonts w:ascii="Times New Roman" w:eastAsia="Lucida Sans Unicode" w:hAnsi="Times New Roman" w:cs="Times New Roman"/>
          <w:b/>
          <w:bCs/>
          <w:sz w:val="28"/>
          <w:szCs w:val="28"/>
          <w:lang w:eastAsia="ar-SA"/>
        </w:rPr>
      </w:pPr>
      <w:r>
        <w:rPr>
          <w:rFonts w:ascii="Times New Roman" w:eastAsia="Lucida Sans Unicode" w:hAnsi="Times New Roman" w:cs="Times New Roman"/>
          <w:b/>
          <w:bCs/>
          <w:sz w:val="28"/>
          <w:szCs w:val="28"/>
          <w:lang w:eastAsia="ar-SA"/>
        </w:rPr>
        <w:t xml:space="preserve">п.3.8 Инвентаризация нематериальных активов» </w:t>
      </w:r>
    </w:p>
    <w:p w:rsidR="00E56606" w:rsidRPr="00E56606" w:rsidRDefault="00E56606" w:rsidP="00E56606">
      <w:pPr>
        <w:widowControl w:val="0"/>
        <w:suppressAutoHyphens/>
        <w:spacing w:after="0" w:line="360" w:lineRule="auto"/>
        <w:jc w:val="both"/>
        <w:rPr>
          <w:rFonts w:ascii="Times New Roman" w:eastAsia="Times New Roman" w:hAnsi="Times New Roman" w:cs="Times New Roman"/>
          <w:color w:val="000000"/>
          <w:sz w:val="28"/>
          <w:szCs w:val="28"/>
          <w:lang w:eastAsia="ar-SA"/>
        </w:rPr>
      </w:pPr>
      <w:r w:rsidRPr="00E56606">
        <w:rPr>
          <w:rFonts w:ascii="Times New Roman" w:eastAsia="Times New Roman" w:hAnsi="Times New Roman" w:cs="Times New Roman"/>
          <w:color w:val="000000"/>
          <w:sz w:val="28"/>
          <w:szCs w:val="28"/>
          <w:lang w:eastAsia="ar-SA"/>
        </w:rPr>
        <w:t>- уточнить срок полезного использования, в том числе объектов нематериальных активов с неопределенным сроком полезного использования.</w:t>
      </w:r>
    </w:p>
    <w:p w:rsidR="00E56606" w:rsidRPr="00E56606" w:rsidRDefault="00E56606" w:rsidP="00E56606">
      <w:pPr>
        <w:widowControl w:val="0"/>
        <w:suppressAutoHyphens/>
        <w:spacing w:after="0" w:line="240" w:lineRule="auto"/>
        <w:jc w:val="both"/>
        <w:rPr>
          <w:rFonts w:ascii="Times New Roman" w:eastAsia="Times New Roman" w:hAnsi="Times New Roman" w:cs="Times New Roman"/>
          <w:color w:val="000000"/>
          <w:lang w:eastAsia="ar-SA"/>
        </w:rPr>
      </w:pPr>
    </w:p>
    <w:p w:rsidR="00E56606" w:rsidRPr="003B2BE4" w:rsidRDefault="00E56606" w:rsidP="003B2BE4">
      <w:pPr>
        <w:widowControl w:val="0"/>
        <w:tabs>
          <w:tab w:val="num" w:pos="0"/>
          <w:tab w:val="left" w:pos="142"/>
          <w:tab w:val="left" w:pos="690"/>
        </w:tabs>
        <w:suppressAutoHyphens/>
        <w:spacing w:after="0" w:line="360" w:lineRule="auto"/>
        <w:contextualSpacing/>
        <w:rPr>
          <w:rFonts w:ascii="Times New Roman" w:eastAsia="Lucida Sans Unicode" w:hAnsi="Times New Roman" w:cs="Times New Roman"/>
          <w:b/>
          <w:bCs/>
          <w:sz w:val="28"/>
          <w:szCs w:val="28"/>
          <w:lang w:eastAsia="ar-SA"/>
        </w:rPr>
      </w:pPr>
    </w:p>
    <w:p w:rsidR="0086092F" w:rsidRPr="0086092F" w:rsidRDefault="0086092F" w:rsidP="0086092F">
      <w:pPr>
        <w:widowControl w:val="0"/>
        <w:tabs>
          <w:tab w:val="num" w:pos="0"/>
          <w:tab w:val="left" w:pos="142"/>
        </w:tabs>
        <w:suppressAutoHyphens/>
        <w:spacing w:after="0" w:line="360" w:lineRule="auto"/>
        <w:ind w:firstLine="709"/>
        <w:contextualSpacing/>
        <w:jc w:val="both"/>
        <w:rPr>
          <w:rFonts w:ascii="Times New Roman" w:eastAsia="Lucida Sans Unicode" w:hAnsi="Times New Roman" w:cs="Times New Roman"/>
          <w:bCs/>
          <w:sz w:val="28"/>
          <w:szCs w:val="28"/>
          <w:lang w:eastAsia="ar-SA"/>
        </w:rPr>
      </w:pPr>
    </w:p>
    <w:p w:rsidR="00B372C2" w:rsidRPr="007F2B26" w:rsidRDefault="00B372C2" w:rsidP="00B372C2">
      <w:pPr>
        <w:widowControl w:val="0"/>
        <w:tabs>
          <w:tab w:val="left" w:pos="0"/>
          <w:tab w:val="num" w:pos="1276"/>
        </w:tabs>
        <w:suppressAutoHyphens/>
        <w:spacing w:after="195" w:line="36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EA6B00" w:rsidRPr="00EA6B00" w:rsidRDefault="007F2B26" w:rsidP="00EA6B00">
      <w:pPr>
        <w:widowControl w:val="0"/>
        <w:suppressAutoHyphens/>
        <w:spacing w:after="0" w:line="36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 </w:t>
      </w:r>
    </w:p>
    <w:p w:rsidR="00EA6B00" w:rsidRPr="00EA6B00" w:rsidRDefault="00EA6B00" w:rsidP="00EA6B00">
      <w:pPr>
        <w:widowControl w:val="0"/>
        <w:suppressAutoHyphens/>
        <w:spacing w:after="0" w:line="240" w:lineRule="auto"/>
        <w:ind w:left="720"/>
        <w:jc w:val="both"/>
        <w:rPr>
          <w:rFonts w:ascii="Times New Roman" w:eastAsia="Times New Roman" w:hAnsi="Times New Roman" w:cs="Times New Roman"/>
          <w:color w:val="000000"/>
          <w:highlight w:val="yellow"/>
          <w:lang w:eastAsia="ar-SA"/>
        </w:rPr>
      </w:pPr>
    </w:p>
    <w:p w:rsidR="003D6A65" w:rsidRPr="003D6A65" w:rsidRDefault="003D6A65" w:rsidP="003D6A65">
      <w:pPr>
        <w:widowControl w:val="0"/>
        <w:tabs>
          <w:tab w:val="left" w:pos="0"/>
          <w:tab w:val="left" w:pos="1276"/>
          <w:tab w:val="num" w:pos="1701"/>
        </w:tabs>
        <w:suppressAutoHyphens/>
        <w:spacing w:after="0" w:line="360" w:lineRule="auto"/>
        <w:contextualSpacing/>
        <w:jc w:val="both"/>
        <w:rPr>
          <w:rFonts w:ascii="Times New Roman" w:eastAsia="Times New Roman" w:hAnsi="Times New Roman" w:cs="Times New Roman"/>
          <w:sz w:val="28"/>
          <w:szCs w:val="28"/>
          <w:lang w:eastAsia="ar-SA"/>
        </w:rPr>
      </w:pPr>
    </w:p>
    <w:p w:rsidR="00061E80" w:rsidRPr="00061E80" w:rsidRDefault="00061E80" w:rsidP="00061E80">
      <w:pPr>
        <w:spacing w:after="0" w:line="360" w:lineRule="auto"/>
        <w:jc w:val="both"/>
        <w:rPr>
          <w:rFonts w:ascii="Times New Roman" w:eastAsia="Times New Roman" w:hAnsi="Times New Roman" w:cs="Times New Roman"/>
          <w:sz w:val="24"/>
          <w:szCs w:val="24"/>
          <w:lang w:eastAsia="zh-CN"/>
        </w:rPr>
      </w:pPr>
    </w:p>
    <w:p w:rsidR="002B66A2" w:rsidRPr="00061E80" w:rsidRDefault="002B66A2" w:rsidP="00061E80">
      <w:pPr>
        <w:autoSpaceDE w:val="0"/>
        <w:autoSpaceDN w:val="0"/>
        <w:adjustRightInd w:val="0"/>
        <w:spacing w:after="0" w:line="360" w:lineRule="auto"/>
        <w:ind w:left="709"/>
        <w:jc w:val="both"/>
        <w:rPr>
          <w:rFonts w:ascii="Times New Roman" w:eastAsia="Times New Roman" w:hAnsi="Times New Roman" w:cs="Times New Roman"/>
          <w:sz w:val="24"/>
          <w:szCs w:val="24"/>
          <w:lang w:eastAsia="zh-CN"/>
        </w:rPr>
      </w:pPr>
    </w:p>
    <w:p w:rsidR="002B66A2" w:rsidRPr="00061E80" w:rsidRDefault="002B66A2" w:rsidP="002B66A2">
      <w:pPr>
        <w:widowControl w:val="0"/>
        <w:suppressAutoHyphens/>
        <w:spacing w:after="0" w:line="360" w:lineRule="auto"/>
        <w:ind w:firstLine="709"/>
        <w:contextualSpacing/>
        <w:jc w:val="both"/>
        <w:rPr>
          <w:rFonts w:ascii="Times New Roman" w:eastAsia="Times New Roman" w:hAnsi="Times New Roman" w:cs="Times New Roman"/>
          <w:color w:val="000000"/>
          <w:sz w:val="24"/>
          <w:szCs w:val="24"/>
          <w:lang w:eastAsia="ar-SA"/>
        </w:rPr>
      </w:pPr>
    </w:p>
    <w:p w:rsidR="002B66A2" w:rsidRPr="00061E80" w:rsidRDefault="002B66A2" w:rsidP="002B66A2">
      <w:pPr>
        <w:widowControl w:val="0"/>
        <w:suppressAutoHyphens/>
        <w:spacing w:after="0" w:line="360" w:lineRule="auto"/>
        <w:ind w:firstLine="709"/>
        <w:contextualSpacing/>
        <w:jc w:val="both"/>
        <w:rPr>
          <w:rFonts w:ascii="Times New Roman" w:eastAsia="Times New Roman" w:hAnsi="Times New Roman" w:cs="Times New Roman"/>
          <w:color w:val="000000"/>
          <w:sz w:val="24"/>
          <w:szCs w:val="24"/>
          <w:lang w:eastAsia="ar-SA"/>
        </w:rPr>
      </w:pPr>
    </w:p>
    <w:p w:rsidR="002B66A2" w:rsidRPr="00061E80" w:rsidRDefault="002B66A2" w:rsidP="002B66A2">
      <w:pPr>
        <w:widowControl w:val="0"/>
        <w:suppressAutoHyphens/>
        <w:spacing w:after="0" w:line="360" w:lineRule="auto"/>
        <w:ind w:firstLine="709"/>
        <w:contextualSpacing/>
        <w:jc w:val="both"/>
        <w:rPr>
          <w:rFonts w:ascii="Times New Roman" w:eastAsia="Times New Roman" w:hAnsi="Times New Roman" w:cs="Times New Roman"/>
          <w:color w:val="000000"/>
          <w:sz w:val="24"/>
          <w:szCs w:val="24"/>
          <w:lang w:eastAsia="ar-SA"/>
        </w:rPr>
      </w:pPr>
    </w:p>
    <w:p w:rsidR="002B66A2" w:rsidRPr="00061E80" w:rsidRDefault="002B66A2" w:rsidP="00780B71">
      <w:pPr>
        <w:pStyle w:val="st-j-0-73-5"/>
        <w:suppressAutoHyphens/>
        <w:spacing w:before="0" w:beforeAutospacing="0" w:after="0" w:afterAutospacing="0" w:line="360" w:lineRule="auto"/>
        <w:ind w:right="80"/>
        <w:contextualSpacing/>
        <w:jc w:val="both"/>
        <w:rPr>
          <w:color w:val="000000"/>
        </w:rPr>
      </w:pPr>
    </w:p>
    <w:p w:rsidR="00FC0521" w:rsidRPr="00061E80" w:rsidRDefault="00780B71" w:rsidP="00FC0521">
      <w:pPr>
        <w:spacing w:before="120" w:after="120" w:line="360" w:lineRule="auto"/>
        <w:jc w:val="both"/>
        <w:rPr>
          <w:rFonts w:ascii="Times New Roman" w:eastAsia="Times New Roman" w:hAnsi="Times New Roman" w:cs="Times New Roman"/>
          <w:sz w:val="24"/>
          <w:szCs w:val="24"/>
          <w:lang w:eastAsia="ru-RU"/>
        </w:rPr>
      </w:pPr>
      <w:r w:rsidRPr="00061E80">
        <w:rPr>
          <w:rFonts w:ascii="Times New Roman" w:eastAsia="Times New Roman" w:hAnsi="Times New Roman" w:cs="Times New Roman"/>
          <w:sz w:val="24"/>
          <w:szCs w:val="24"/>
          <w:lang w:eastAsia="ru-RU"/>
        </w:rPr>
        <w:t xml:space="preserve"> </w:t>
      </w:r>
    </w:p>
    <w:sectPr w:rsidR="00FC0521" w:rsidRPr="00061E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DE8" w:rsidRDefault="00851DE8" w:rsidP="00742D53">
      <w:pPr>
        <w:spacing w:after="0" w:line="240" w:lineRule="auto"/>
      </w:pPr>
      <w:r>
        <w:separator/>
      </w:r>
    </w:p>
  </w:endnote>
  <w:endnote w:type="continuationSeparator" w:id="0">
    <w:p w:rsidR="00851DE8" w:rsidRDefault="00851DE8" w:rsidP="0074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DE8" w:rsidRDefault="00851DE8" w:rsidP="00742D53">
      <w:pPr>
        <w:spacing w:after="0" w:line="240" w:lineRule="auto"/>
      </w:pPr>
      <w:r>
        <w:separator/>
      </w:r>
    </w:p>
  </w:footnote>
  <w:footnote w:type="continuationSeparator" w:id="0">
    <w:p w:rsidR="00851DE8" w:rsidRDefault="00851DE8" w:rsidP="00742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71C2"/>
    <w:multiLevelType w:val="hybridMultilevel"/>
    <w:tmpl w:val="DA9E58BC"/>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C65B6"/>
    <w:multiLevelType w:val="hybridMultilevel"/>
    <w:tmpl w:val="72DA9802"/>
    <w:lvl w:ilvl="0" w:tplc="D17060D0">
      <w:start w:val="1"/>
      <w:numFmt w:val="bullet"/>
      <w:lvlText w:val=""/>
      <w:lvlJc w:val="left"/>
      <w:pPr>
        <w:ind w:left="2629" w:hanging="360"/>
      </w:pPr>
      <w:rPr>
        <w:rFonts w:ascii="Symbol" w:hAnsi="Symbol" w:hint="default"/>
        <w:sz w:val="20"/>
      </w:rPr>
    </w:lvl>
    <w:lvl w:ilvl="1" w:tplc="04190003" w:tentative="1">
      <w:start w:val="1"/>
      <w:numFmt w:val="bullet"/>
      <w:lvlText w:val="o"/>
      <w:lvlJc w:val="left"/>
      <w:pPr>
        <w:ind w:left="3349" w:hanging="360"/>
      </w:pPr>
      <w:rPr>
        <w:rFonts w:ascii="Courier New" w:hAnsi="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
    <w:nsid w:val="1C79747D"/>
    <w:multiLevelType w:val="hybridMultilevel"/>
    <w:tmpl w:val="4BCEA706"/>
    <w:lvl w:ilvl="0" w:tplc="D17060D0">
      <w:start w:val="1"/>
      <w:numFmt w:val="bullet"/>
      <w:lvlText w:val=""/>
      <w:lvlJc w:val="left"/>
      <w:pPr>
        <w:ind w:left="2487"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21656034"/>
    <w:multiLevelType w:val="hybridMultilevel"/>
    <w:tmpl w:val="EE1C29B0"/>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4E0B10"/>
    <w:multiLevelType w:val="hybridMultilevel"/>
    <w:tmpl w:val="2EB42E8E"/>
    <w:lvl w:ilvl="0" w:tplc="D17060D0">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nsid w:val="272040EC"/>
    <w:multiLevelType w:val="hybridMultilevel"/>
    <w:tmpl w:val="C396D2BA"/>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D06658"/>
    <w:multiLevelType w:val="hybridMultilevel"/>
    <w:tmpl w:val="FD36C568"/>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037CD2"/>
    <w:multiLevelType w:val="hybridMultilevel"/>
    <w:tmpl w:val="C890F714"/>
    <w:lvl w:ilvl="0" w:tplc="D17060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48B7592"/>
    <w:multiLevelType w:val="hybridMultilevel"/>
    <w:tmpl w:val="7DE64EB2"/>
    <w:lvl w:ilvl="0" w:tplc="D17060D0">
      <w:start w:val="1"/>
      <w:numFmt w:val="bullet"/>
      <w:lvlText w:val=""/>
      <w:lvlJc w:val="left"/>
      <w:pPr>
        <w:tabs>
          <w:tab w:val="num" w:pos="436"/>
        </w:tabs>
        <w:ind w:left="436" w:hanging="360"/>
      </w:pPr>
      <w:rPr>
        <w:rFonts w:ascii="Symbol" w:hAnsi="Symbol" w:hint="default"/>
      </w:rPr>
    </w:lvl>
    <w:lvl w:ilvl="1" w:tplc="D512CDDE">
      <w:start w:val="2"/>
      <w:numFmt w:val="decimal"/>
      <w:lvlText w:val="%2."/>
      <w:lvlJc w:val="left"/>
      <w:pPr>
        <w:tabs>
          <w:tab w:val="num" w:pos="1156"/>
        </w:tabs>
        <w:ind w:left="1156" w:hanging="360"/>
      </w:pPr>
      <w:rPr>
        <w:rFonts w:cs="Times New Roman"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9">
    <w:nsid w:val="39373F03"/>
    <w:multiLevelType w:val="hybridMultilevel"/>
    <w:tmpl w:val="35E279CA"/>
    <w:lvl w:ilvl="0" w:tplc="D17060D0">
      <w:start w:val="1"/>
      <w:numFmt w:val="bullet"/>
      <w:lvlText w:val=""/>
      <w:lvlJc w:val="left"/>
      <w:pPr>
        <w:ind w:left="928" w:hanging="360"/>
      </w:pPr>
      <w:rPr>
        <w:rFonts w:ascii="Symbol" w:hAnsi="Symbol" w:hint="default"/>
        <w:sz w:val="20"/>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47363644"/>
    <w:multiLevelType w:val="hybridMultilevel"/>
    <w:tmpl w:val="F42256C6"/>
    <w:lvl w:ilvl="0" w:tplc="D17060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7887888"/>
    <w:multiLevelType w:val="hybridMultilevel"/>
    <w:tmpl w:val="7912046C"/>
    <w:lvl w:ilvl="0" w:tplc="D17060D0">
      <w:start w:val="1"/>
      <w:numFmt w:val="bullet"/>
      <w:lvlText w:val=""/>
      <w:lvlJc w:val="left"/>
      <w:pPr>
        <w:ind w:left="1004" w:hanging="360"/>
      </w:pPr>
      <w:rPr>
        <w:rFonts w:ascii="Symbol" w:hAnsi="Symbol" w:hint="default"/>
        <w:sz w:val="20"/>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551600CF"/>
    <w:multiLevelType w:val="hybridMultilevel"/>
    <w:tmpl w:val="7CEA805C"/>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9C77C8"/>
    <w:multiLevelType w:val="hybridMultilevel"/>
    <w:tmpl w:val="E58486FE"/>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BE553B"/>
    <w:multiLevelType w:val="hybridMultilevel"/>
    <w:tmpl w:val="092A126A"/>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1A3963"/>
    <w:multiLevelType w:val="hybridMultilevel"/>
    <w:tmpl w:val="9F064E82"/>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A05A48"/>
    <w:multiLevelType w:val="hybridMultilevel"/>
    <w:tmpl w:val="ABCE6864"/>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D02804"/>
    <w:multiLevelType w:val="hybridMultilevel"/>
    <w:tmpl w:val="B7641184"/>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64307B"/>
    <w:multiLevelType w:val="hybridMultilevel"/>
    <w:tmpl w:val="461024AC"/>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2"/>
  </w:num>
  <w:num w:numId="5">
    <w:abstractNumId w:val="17"/>
  </w:num>
  <w:num w:numId="6">
    <w:abstractNumId w:val="14"/>
  </w:num>
  <w:num w:numId="7">
    <w:abstractNumId w:val="5"/>
  </w:num>
  <w:num w:numId="8">
    <w:abstractNumId w:val="13"/>
  </w:num>
  <w:num w:numId="9">
    <w:abstractNumId w:val="15"/>
  </w:num>
  <w:num w:numId="10">
    <w:abstractNumId w:val="1"/>
  </w:num>
  <w:num w:numId="11">
    <w:abstractNumId w:val="18"/>
  </w:num>
  <w:num w:numId="12">
    <w:abstractNumId w:val="12"/>
  </w:num>
  <w:num w:numId="13">
    <w:abstractNumId w:val="16"/>
  </w:num>
  <w:num w:numId="14">
    <w:abstractNumId w:val="6"/>
  </w:num>
  <w:num w:numId="15">
    <w:abstractNumId w:val="0"/>
  </w:num>
  <w:num w:numId="16">
    <w:abstractNumId w:val="3"/>
  </w:num>
  <w:num w:numId="17">
    <w:abstractNumId w:val="9"/>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E7B"/>
    <w:rsid w:val="000365E6"/>
    <w:rsid w:val="00061E80"/>
    <w:rsid w:val="000C7F19"/>
    <w:rsid w:val="000E27B6"/>
    <w:rsid w:val="000E35E0"/>
    <w:rsid w:val="00132AC9"/>
    <w:rsid w:val="001B239B"/>
    <w:rsid w:val="001D5404"/>
    <w:rsid w:val="00292CAD"/>
    <w:rsid w:val="002B42E4"/>
    <w:rsid w:val="002B66A2"/>
    <w:rsid w:val="002D1FF7"/>
    <w:rsid w:val="00340E41"/>
    <w:rsid w:val="0035422A"/>
    <w:rsid w:val="00370A4D"/>
    <w:rsid w:val="003B2BE4"/>
    <w:rsid w:val="003D6A65"/>
    <w:rsid w:val="00563FA1"/>
    <w:rsid w:val="00582CDD"/>
    <w:rsid w:val="005B4B84"/>
    <w:rsid w:val="005B7C9C"/>
    <w:rsid w:val="00742D53"/>
    <w:rsid w:val="00780B71"/>
    <w:rsid w:val="0079315C"/>
    <w:rsid w:val="007C2CFF"/>
    <w:rsid w:val="007E4F6E"/>
    <w:rsid w:val="007F178D"/>
    <w:rsid w:val="007F2B26"/>
    <w:rsid w:val="00821F45"/>
    <w:rsid w:val="00851DE8"/>
    <w:rsid w:val="00853E7B"/>
    <w:rsid w:val="0086092F"/>
    <w:rsid w:val="00883311"/>
    <w:rsid w:val="00914831"/>
    <w:rsid w:val="009C3EAA"/>
    <w:rsid w:val="00A34F91"/>
    <w:rsid w:val="00AA59EA"/>
    <w:rsid w:val="00B372C2"/>
    <w:rsid w:val="00BC4075"/>
    <w:rsid w:val="00CC3EBA"/>
    <w:rsid w:val="00D44350"/>
    <w:rsid w:val="00DE063F"/>
    <w:rsid w:val="00E50227"/>
    <w:rsid w:val="00E56606"/>
    <w:rsid w:val="00EA6B00"/>
    <w:rsid w:val="00EF1906"/>
    <w:rsid w:val="00F167A8"/>
    <w:rsid w:val="00F47104"/>
    <w:rsid w:val="00FC0521"/>
    <w:rsid w:val="00FC5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EA6B00"/>
    <w:pPr>
      <w:keepNext/>
      <w:widowControl w:val="0"/>
      <w:suppressAutoHyphens/>
      <w:spacing w:before="240" w:after="60" w:line="240" w:lineRule="auto"/>
      <w:outlineLvl w:val="3"/>
    </w:pPr>
    <w:rPr>
      <w:rFonts w:ascii="Times New Roman" w:eastAsia="Times New Roman" w:hAnsi="Times New Roman" w:cs="Times New Roman"/>
      <w:b/>
      <w:bCs/>
      <w:color w:val="00000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AC9"/>
    <w:pPr>
      <w:ind w:left="720"/>
      <w:contextualSpacing/>
    </w:pPr>
  </w:style>
  <w:style w:type="paragraph" w:customStyle="1" w:styleId="st-j-0-73-5">
    <w:name w:val="st-j-0-73-5"/>
    <w:basedOn w:val="a"/>
    <w:rsid w:val="00780B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EA6B00"/>
    <w:rPr>
      <w:rFonts w:ascii="Times New Roman" w:eastAsia="Times New Roman" w:hAnsi="Times New Roman" w:cs="Times New Roman"/>
      <w:b/>
      <w:bCs/>
      <w:color w:val="000000"/>
      <w:sz w:val="28"/>
      <w:szCs w:val="28"/>
      <w:lang w:eastAsia="ar-SA"/>
    </w:rPr>
  </w:style>
  <w:style w:type="table" w:styleId="a4">
    <w:name w:val="Table Grid"/>
    <w:basedOn w:val="a1"/>
    <w:rsid w:val="00B372C2"/>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rsid w:val="003B2BE4"/>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aeno">
    <w:name w:val="Oaeno"/>
    <w:basedOn w:val="a"/>
    <w:rsid w:val="007C2CFF"/>
    <w:pPr>
      <w:widowControl w:val="0"/>
      <w:suppressAutoHyphens/>
      <w:spacing w:after="0" w:line="240" w:lineRule="auto"/>
    </w:pPr>
    <w:rPr>
      <w:rFonts w:ascii="Courier New" w:eastAsia="Times New Roman" w:hAnsi="Courier New" w:cs="Times New Roman"/>
      <w:color w:val="000000"/>
      <w:sz w:val="20"/>
      <w:szCs w:val="24"/>
      <w:lang w:eastAsia="ar-SA"/>
    </w:rPr>
  </w:style>
  <w:style w:type="paragraph" w:styleId="a5">
    <w:name w:val="header"/>
    <w:basedOn w:val="a"/>
    <w:link w:val="a6"/>
    <w:uiPriority w:val="99"/>
    <w:unhideWhenUsed/>
    <w:rsid w:val="00742D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2D53"/>
  </w:style>
  <w:style w:type="paragraph" w:styleId="a7">
    <w:name w:val="footer"/>
    <w:basedOn w:val="a"/>
    <w:link w:val="a8"/>
    <w:uiPriority w:val="99"/>
    <w:unhideWhenUsed/>
    <w:rsid w:val="00742D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2D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EA6B00"/>
    <w:pPr>
      <w:keepNext/>
      <w:widowControl w:val="0"/>
      <w:suppressAutoHyphens/>
      <w:spacing w:before="240" w:after="60" w:line="240" w:lineRule="auto"/>
      <w:outlineLvl w:val="3"/>
    </w:pPr>
    <w:rPr>
      <w:rFonts w:ascii="Times New Roman" w:eastAsia="Times New Roman" w:hAnsi="Times New Roman" w:cs="Times New Roman"/>
      <w:b/>
      <w:bCs/>
      <w:color w:val="00000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AC9"/>
    <w:pPr>
      <w:ind w:left="720"/>
      <w:contextualSpacing/>
    </w:pPr>
  </w:style>
  <w:style w:type="paragraph" w:customStyle="1" w:styleId="st-j-0-73-5">
    <w:name w:val="st-j-0-73-5"/>
    <w:basedOn w:val="a"/>
    <w:rsid w:val="00780B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EA6B00"/>
    <w:rPr>
      <w:rFonts w:ascii="Times New Roman" w:eastAsia="Times New Roman" w:hAnsi="Times New Roman" w:cs="Times New Roman"/>
      <w:b/>
      <w:bCs/>
      <w:color w:val="000000"/>
      <w:sz w:val="28"/>
      <w:szCs w:val="28"/>
      <w:lang w:eastAsia="ar-SA"/>
    </w:rPr>
  </w:style>
  <w:style w:type="table" w:styleId="a4">
    <w:name w:val="Table Grid"/>
    <w:basedOn w:val="a1"/>
    <w:rsid w:val="00B372C2"/>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rsid w:val="003B2BE4"/>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aeno">
    <w:name w:val="Oaeno"/>
    <w:basedOn w:val="a"/>
    <w:rsid w:val="007C2CFF"/>
    <w:pPr>
      <w:widowControl w:val="0"/>
      <w:suppressAutoHyphens/>
      <w:spacing w:after="0" w:line="240" w:lineRule="auto"/>
    </w:pPr>
    <w:rPr>
      <w:rFonts w:ascii="Courier New" w:eastAsia="Times New Roman" w:hAnsi="Courier New" w:cs="Times New Roman"/>
      <w:color w:val="000000"/>
      <w:sz w:val="20"/>
      <w:szCs w:val="24"/>
      <w:lang w:eastAsia="ar-SA"/>
    </w:rPr>
  </w:style>
  <w:style w:type="paragraph" w:styleId="a5">
    <w:name w:val="header"/>
    <w:basedOn w:val="a"/>
    <w:link w:val="a6"/>
    <w:uiPriority w:val="99"/>
    <w:unhideWhenUsed/>
    <w:rsid w:val="00742D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2D53"/>
  </w:style>
  <w:style w:type="paragraph" w:styleId="a7">
    <w:name w:val="footer"/>
    <w:basedOn w:val="a"/>
    <w:link w:val="a8"/>
    <w:uiPriority w:val="99"/>
    <w:unhideWhenUsed/>
    <w:rsid w:val="00742D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2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s.1c.ru/db/translate/?db=garant&amp;path=src/d02295/../D02323/I0464783.HTM&amp;anchor=4010" TargetMode="External"/><Relationship Id="rId13" Type="http://schemas.openxmlformats.org/officeDocument/2006/relationships/hyperlink" Target="http://login.consultant.ru/link/?rnd=B2A8C4364C815CE37C827FE1FD3CC72F&amp;req=doc&amp;base=RZB&amp;n=345020&amp;dst=102760&amp;fld=134&amp;date=22.12.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ts.1c.ru/db/translate/?db=garant&amp;path=src/d02295/../D02323/I0464783.HTM&amp;anchor=4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s.1c.ru/db/translate/?db=garant&amp;path=src/d02295/../D02323/I0464783.HTM&amp;anchor=40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ts.1c.ru/db/translate/?db=garant&amp;path=src/d02295/../D02323/I0464783.HTM&amp;anchor=4021" TargetMode="External"/><Relationship Id="rId4" Type="http://schemas.openxmlformats.org/officeDocument/2006/relationships/settings" Target="settings.xml"/><Relationship Id="rId9" Type="http://schemas.openxmlformats.org/officeDocument/2006/relationships/hyperlink" Target="http://its.1c.ru/db/translate/?db=garant&amp;path=src/d02295/../D02323/I0464783.HTM&amp;anchor=401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41</Pages>
  <Words>10809</Words>
  <Characters>61614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АИВ</dc:creator>
  <cp:keywords/>
  <dc:description/>
  <cp:lastModifiedBy>АИВ</cp:lastModifiedBy>
  <cp:revision>30</cp:revision>
  <cp:lastPrinted>2021-03-18T07:22:00Z</cp:lastPrinted>
  <dcterms:created xsi:type="dcterms:W3CDTF">2021-03-10T10:10:00Z</dcterms:created>
  <dcterms:modified xsi:type="dcterms:W3CDTF">2021-03-18T09:43:00Z</dcterms:modified>
</cp:coreProperties>
</file>